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3E02" w:rsidRPr="00621376" w:rsidRDefault="003E25B5">
      <w:pPr>
        <w:jc w:val="center"/>
      </w:pPr>
      <w:r w:rsidRPr="00621376">
        <w:t xml:space="preserve">                                                                                                                                       </w:t>
      </w:r>
      <w:r w:rsidRPr="00621376">
        <w:rPr>
          <w:noProof/>
        </w:rPr>
        <w:drawing>
          <wp:anchor distT="0" distB="0" distL="114300" distR="114300" simplePos="0" relativeHeight="251658240" behindDoc="0" locked="0" layoutInCell="0" hidden="0" allowOverlap="0">
            <wp:simplePos x="0" y="0"/>
            <wp:positionH relativeFrom="margin">
              <wp:posOffset>1657350</wp:posOffset>
            </wp:positionH>
            <wp:positionV relativeFrom="paragraph">
              <wp:posOffset>-248284</wp:posOffset>
            </wp:positionV>
            <wp:extent cx="2493645" cy="800100"/>
            <wp:effectExtent l="0" t="0" r="0" b="0"/>
            <wp:wrapSquare wrapText="bothSides" distT="0" distB="0" distL="114300" distR="11430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2493645" cy="800100"/>
                    </a:xfrm>
                    <a:prstGeom prst="rect">
                      <a:avLst/>
                    </a:prstGeom>
                    <a:ln/>
                  </pic:spPr>
                </pic:pic>
              </a:graphicData>
            </a:graphic>
          </wp:anchor>
        </w:drawing>
      </w:r>
    </w:p>
    <w:p w:rsidR="000A3E02" w:rsidRPr="00621376" w:rsidRDefault="003E25B5">
      <w:r w:rsidRPr="00621376">
        <w:rPr>
          <w:noProof/>
        </w:rPr>
        <w:drawing>
          <wp:anchor distT="0" distB="0" distL="114300" distR="114300" simplePos="0" relativeHeight="251659264" behindDoc="0" locked="0" layoutInCell="0" hidden="0" allowOverlap="0">
            <wp:simplePos x="0" y="0"/>
            <wp:positionH relativeFrom="margin">
              <wp:posOffset>4735195</wp:posOffset>
            </wp:positionH>
            <wp:positionV relativeFrom="paragraph">
              <wp:posOffset>-797559</wp:posOffset>
            </wp:positionV>
            <wp:extent cx="1504950" cy="1292225"/>
            <wp:effectExtent l="0" t="0" r="0" b="0"/>
            <wp:wrapSquare wrapText="bothSides" distT="0" distB="0" distL="114300" distR="11430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9"/>
                    <a:srcRect/>
                    <a:stretch>
                      <a:fillRect/>
                    </a:stretch>
                  </pic:blipFill>
                  <pic:spPr>
                    <a:xfrm>
                      <a:off x="0" y="0"/>
                      <a:ext cx="1504950" cy="1292225"/>
                    </a:xfrm>
                    <a:prstGeom prst="rect">
                      <a:avLst/>
                    </a:prstGeom>
                    <a:ln/>
                  </pic:spPr>
                </pic:pic>
              </a:graphicData>
            </a:graphic>
          </wp:anchor>
        </w:drawing>
      </w:r>
    </w:p>
    <w:p w:rsidR="000A3E02" w:rsidRPr="00621376" w:rsidRDefault="000A3E02"/>
    <w:p w:rsidR="000A3E02" w:rsidRPr="00621376" w:rsidRDefault="000A3E02"/>
    <w:p w:rsidR="000A3E02" w:rsidRPr="00621376" w:rsidRDefault="003E25B5">
      <w:r w:rsidRPr="00621376">
        <w:rPr>
          <w:b/>
          <w:smallCaps/>
          <w:sz w:val="28"/>
          <w:szCs w:val="28"/>
        </w:rPr>
        <w:t xml:space="preserve">                                                          </w:t>
      </w:r>
    </w:p>
    <w:p w:rsidR="000A3E02" w:rsidRPr="00621376" w:rsidRDefault="003E25B5">
      <w:r w:rsidRPr="00621376">
        <w:rPr>
          <w:b/>
          <w:smallCaps/>
          <w:sz w:val="28"/>
          <w:szCs w:val="28"/>
        </w:rPr>
        <w:t xml:space="preserve">                                                      TALLER DE NIVELACIÓN</w:t>
      </w:r>
    </w:p>
    <w:tbl>
      <w:tblPr>
        <w:tblStyle w:val="a"/>
        <w:tblW w:w="910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809"/>
        <w:gridCol w:w="3656"/>
        <w:gridCol w:w="879"/>
        <w:gridCol w:w="686"/>
        <w:gridCol w:w="1019"/>
        <w:gridCol w:w="1059"/>
      </w:tblGrid>
      <w:tr w:rsidR="000A3E02" w:rsidRPr="00621376" w:rsidTr="00004CB2">
        <w:tc>
          <w:tcPr>
            <w:tcW w:w="1809" w:type="dxa"/>
            <w:tcBorders>
              <w:bottom w:val="nil"/>
            </w:tcBorders>
          </w:tcPr>
          <w:p w:rsidR="000A3E02" w:rsidRPr="00621376" w:rsidRDefault="003E25B5" w:rsidP="00004CB2">
            <w:pPr>
              <w:spacing w:line="360" w:lineRule="auto"/>
            </w:pPr>
            <w:r w:rsidRPr="00621376">
              <w:rPr>
                <w:b/>
                <w:sz w:val="28"/>
                <w:szCs w:val="28"/>
              </w:rPr>
              <w:t xml:space="preserve"> </w:t>
            </w:r>
            <w:r w:rsidR="00004CB2" w:rsidRPr="00621376">
              <w:rPr>
                <w:b/>
                <w:sz w:val="28"/>
                <w:szCs w:val="28"/>
              </w:rPr>
              <w:t>A</w:t>
            </w:r>
            <w:r w:rsidRPr="00621376">
              <w:rPr>
                <w:b/>
                <w:sz w:val="28"/>
                <w:szCs w:val="28"/>
              </w:rPr>
              <w:t>signatura:</w:t>
            </w:r>
          </w:p>
        </w:tc>
        <w:tc>
          <w:tcPr>
            <w:tcW w:w="3656" w:type="dxa"/>
          </w:tcPr>
          <w:p w:rsidR="000A3E02" w:rsidRPr="00621376" w:rsidRDefault="003E25B5">
            <w:pPr>
              <w:spacing w:line="360" w:lineRule="auto"/>
              <w:jc w:val="center"/>
            </w:pPr>
            <w:r w:rsidRPr="00621376">
              <w:rPr>
                <w:sz w:val="28"/>
                <w:szCs w:val="28"/>
              </w:rPr>
              <w:t>Informática</w:t>
            </w:r>
          </w:p>
        </w:tc>
        <w:tc>
          <w:tcPr>
            <w:tcW w:w="879" w:type="dxa"/>
            <w:tcBorders>
              <w:bottom w:val="nil"/>
            </w:tcBorders>
          </w:tcPr>
          <w:p w:rsidR="000A3E02" w:rsidRPr="00621376" w:rsidRDefault="003E25B5">
            <w:pPr>
              <w:spacing w:line="360" w:lineRule="auto"/>
            </w:pPr>
            <w:r w:rsidRPr="00621376">
              <w:rPr>
                <w:sz w:val="28"/>
                <w:szCs w:val="28"/>
              </w:rPr>
              <w:t>Clei:</w:t>
            </w:r>
          </w:p>
        </w:tc>
        <w:tc>
          <w:tcPr>
            <w:tcW w:w="686" w:type="dxa"/>
          </w:tcPr>
          <w:p w:rsidR="000A3E02" w:rsidRPr="00621376" w:rsidRDefault="00004CB2">
            <w:pPr>
              <w:spacing w:line="360" w:lineRule="auto"/>
              <w:jc w:val="center"/>
            </w:pPr>
            <w:r w:rsidRPr="00621376">
              <w:rPr>
                <w:sz w:val="28"/>
                <w:szCs w:val="28"/>
              </w:rPr>
              <w:t>4 i</w:t>
            </w:r>
          </w:p>
        </w:tc>
        <w:tc>
          <w:tcPr>
            <w:tcW w:w="1019" w:type="dxa"/>
            <w:tcBorders>
              <w:bottom w:val="nil"/>
            </w:tcBorders>
          </w:tcPr>
          <w:p w:rsidR="000A3E02" w:rsidRPr="00621376" w:rsidRDefault="003E25B5">
            <w:pPr>
              <w:spacing w:line="360" w:lineRule="auto"/>
              <w:ind w:right="-175"/>
            </w:pPr>
            <w:r w:rsidRPr="00621376">
              <w:rPr>
                <w:sz w:val="28"/>
                <w:szCs w:val="28"/>
              </w:rPr>
              <w:t>Año:</w:t>
            </w:r>
          </w:p>
        </w:tc>
        <w:tc>
          <w:tcPr>
            <w:tcW w:w="1059" w:type="dxa"/>
          </w:tcPr>
          <w:p w:rsidR="000A3E02" w:rsidRPr="00621376" w:rsidRDefault="000A3E02">
            <w:pPr>
              <w:spacing w:line="360" w:lineRule="auto"/>
            </w:pPr>
          </w:p>
        </w:tc>
      </w:tr>
    </w:tbl>
    <w:p w:rsidR="00621376" w:rsidRPr="00621376" w:rsidRDefault="00621376">
      <w:pPr>
        <w:tabs>
          <w:tab w:val="left" w:pos="8189"/>
          <w:tab w:val="right" w:pos="9960"/>
        </w:tabs>
        <w:spacing w:line="360" w:lineRule="auto"/>
        <w:ind w:right="-496"/>
        <w:rPr>
          <w:b/>
          <w:sz w:val="28"/>
          <w:szCs w:val="28"/>
        </w:rPr>
      </w:pPr>
    </w:p>
    <w:p w:rsidR="000A3E02" w:rsidRPr="00621376" w:rsidRDefault="003E25B5">
      <w:pPr>
        <w:tabs>
          <w:tab w:val="left" w:pos="8189"/>
          <w:tab w:val="right" w:pos="9960"/>
        </w:tabs>
        <w:spacing w:line="360" w:lineRule="auto"/>
        <w:ind w:right="-496"/>
      </w:pPr>
      <w:r w:rsidRPr="00621376">
        <w:rPr>
          <w:b/>
          <w:sz w:val="28"/>
          <w:szCs w:val="28"/>
        </w:rPr>
        <w:t>Nombre del estudiante: ____________________________</w:t>
      </w:r>
      <w:r w:rsidRPr="00621376">
        <w:rPr>
          <w:sz w:val="28"/>
          <w:szCs w:val="28"/>
        </w:rPr>
        <w:t xml:space="preserve"> </w:t>
      </w:r>
      <w:r w:rsidRPr="00621376">
        <w:rPr>
          <w:b/>
          <w:sz w:val="28"/>
          <w:szCs w:val="28"/>
        </w:rPr>
        <w:t>Grupo: ________</w:t>
      </w:r>
    </w:p>
    <w:p w:rsidR="000A3E02" w:rsidRPr="00621376" w:rsidRDefault="003E25B5">
      <w:pPr>
        <w:widowControl w:val="0"/>
        <w:jc w:val="both"/>
      </w:pPr>
      <w:r w:rsidRPr="00621376">
        <w:t xml:space="preserve">Conforme lo estipula  el  Decreto   1290 y en coherencia  con la política académica de la institución, se  plantea el siguiente Plan de Refuerzo, como estrategia para la  superación de la dificultad presentada en el área  y mejoramiento del  rendimiento académico del estudiante. </w:t>
      </w:r>
    </w:p>
    <w:p w:rsidR="000A3E02" w:rsidRPr="00621376" w:rsidRDefault="000A3E02">
      <w:pPr>
        <w:tabs>
          <w:tab w:val="left" w:pos="8189"/>
          <w:tab w:val="right" w:pos="9960"/>
        </w:tabs>
        <w:spacing w:line="360" w:lineRule="auto"/>
        <w:ind w:right="-496"/>
        <w:jc w:val="both"/>
      </w:pPr>
    </w:p>
    <w:p w:rsidR="000A3E02" w:rsidRPr="00621376" w:rsidRDefault="003E25B5">
      <w:pPr>
        <w:tabs>
          <w:tab w:val="left" w:pos="8189"/>
          <w:tab w:val="right" w:pos="9960"/>
        </w:tabs>
        <w:spacing w:line="360" w:lineRule="auto"/>
        <w:ind w:right="-496"/>
        <w:jc w:val="center"/>
      </w:pPr>
      <w:r w:rsidRPr="00621376">
        <w:rPr>
          <w:b/>
        </w:rPr>
        <w:t>Presentación:</w:t>
      </w:r>
    </w:p>
    <w:p w:rsidR="000A3E02" w:rsidRPr="00621376" w:rsidRDefault="003E25B5">
      <w:pPr>
        <w:ind w:right="-496"/>
        <w:jc w:val="both"/>
      </w:pPr>
      <w:r w:rsidRPr="00621376">
        <w:t>El taller debe presentarse a mano o digitado, en hojas tamaño carta, bien presenta</w:t>
      </w:r>
      <w:r w:rsidR="00D515AC" w:rsidRPr="00621376">
        <w:t>do, con las normas básicas de ICONTEC</w:t>
      </w:r>
      <w:r w:rsidRPr="00621376">
        <w:t>, adjuntado este taller  y sustentarse en las fechas programadas por la institución o por el profesor del área, espacios en los cuales el estudiante dará cuenta de sus conocimientos y competencias.</w:t>
      </w:r>
    </w:p>
    <w:p w:rsidR="000A3E02" w:rsidRPr="00621376" w:rsidRDefault="000A3E02">
      <w:pPr>
        <w:jc w:val="both"/>
      </w:pPr>
    </w:p>
    <w:tbl>
      <w:tblPr>
        <w:tblStyle w:val="a6"/>
        <w:tblW w:w="10065" w:type="dxa"/>
        <w:tblInd w:w="-142" w:type="dxa"/>
        <w:tblLayout w:type="fixed"/>
        <w:tblLook w:val="0000" w:firstRow="0" w:lastRow="0" w:firstColumn="0" w:lastColumn="0" w:noHBand="0" w:noVBand="0"/>
      </w:tblPr>
      <w:tblGrid>
        <w:gridCol w:w="10065"/>
      </w:tblGrid>
      <w:tr w:rsidR="000A3E02" w:rsidRPr="00621376" w:rsidTr="00004CB2">
        <w:tc>
          <w:tcPr>
            <w:tcW w:w="10065" w:type="dxa"/>
            <w:vAlign w:val="center"/>
          </w:tcPr>
          <w:p w:rsidR="000A3E02" w:rsidRPr="00621376" w:rsidRDefault="003E25B5">
            <w:pPr>
              <w:jc w:val="center"/>
            </w:pPr>
            <w:r w:rsidRPr="00621376">
              <w:rPr>
                <w:rFonts w:eastAsia="Arial"/>
                <w:b/>
                <w:i/>
                <w:sz w:val="22"/>
                <w:szCs w:val="22"/>
              </w:rPr>
              <w:t>PLAN DE NIVELACIÓN</w:t>
            </w:r>
          </w:p>
          <w:p w:rsidR="000A3E02" w:rsidRPr="00621376" w:rsidRDefault="003E25B5">
            <w:pPr>
              <w:jc w:val="center"/>
            </w:pPr>
            <w:r w:rsidRPr="00621376">
              <w:rPr>
                <w:rFonts w:eastAsia="Arial"/>
                <w:b/>
                <w:i/>
                <w:sz w:val="22"/>
                <w:szCs w:val="22"/>
              </w:rPr>
              <w:t>Actividades de nivelación</w:t>
            </w:r>
          </w:p>
        </w:tc>
      </w:tr>
      <w:tr w:rsidR="000A3E02" w:rsidRPr="00621376" w:rsidTr="00004CB2">
        <w:tc>
          <w:tcPr>
            <w:tcW w:w="10065" w:type="dxa"/>
            <w:vAlign w:val="center"/>
          </w:tcPr>
          <w:p w:rsidR="000A3E02" w:rsidRPr="00621376" w:rsidRDefault="000A3E02">
            <w:pPr>
              <w:ind w:left="426" w:hanging="426"/>
            </w:pPr>
          </w:p>
          <w:p w:rsidR="000A3E02" w:rsidRPr="00621376" w:rsidRDefault="003E25B5" w:rsidP="00D515AC">
            <w:pPr>
              <w:pStyle w:val="Prrafodelista"/>
              <w:numPr>
                <w:ilvl w:val="0"/>
                <w:numId w:val="2"/>
              </w:numPr>
              <w:rPr>
                <w:b/>
              </w:rPr>
            </w:pPr>
            <w:r w:rsidRPr="00621376">
              <w:rPr>
                <w:rFonts w:eastAsia="Arial"/>
                <w:b/>
                <w:sz w:val="22"/>
                <w:szCs w:val="22"/>
              </w:rPr>
              <w:t>Realiza las operaciones necesarias para que el siguiente documento luzca como se muestra a continuación:</w:t>
            </w:r>
          </w:p>
          <w:p w:rsidR="000A3E02" w:rsidRPr="00621376" w:rsidRDefault="000A3E02">
            <w:pPr>
              <w:jc w:val="center"/>
            </w:pPr>
          </w:p>
          <w:p w:rsidR="000A3E02" w:rsidRPr="00621376" w:rsidRDefault="003E25B5">
            <w:pPr>
              <w:jc w:val="center"/>
            </w:pPr>
            <w:r w:rsidRPr="00621376">
              <w:rPr>
                <w:noProof/>
              </w:rPr>
              <w:drawing>
                <wp:inline distT="0" distB="0" distL="114300" distR="114300">
                  <wp:extent cx="1113790" cy="1437005"/>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0"/>
                          <a:srcRect/>
                          <a:stretch>
                            <a:fillRect/>
                          </a:stretch>
                        </pic:blipFill>
                        <pic:spPr>
                          <a:xfrm>
                            <a:off x="0" y="0"/>
                            <a:ext cx="1113790" cy="1437005"/>
                          </a:xfrm>
                          <a:prstGeom prst="rect">
                            <a:avLst/>
                          </a:prstGeom>
                          <a:ln/>
                        </pic:spPr>
                      </pic:pic>
                    </a:graphicData>
                  </a:graphic>
                </wp:inline>
              </w:drawing>
            </w:r>
            <w:r w:rsidRPr="00621376">
              <w:rPr>
                <w:rFonts w:eastAsia="Arial"/>
                <w:sz w:val="22"/>
                <w:szCs w:val="22"/>
              </w:rPr>
              <w:br/>
            </w:r>
          </w:p>
          <w:p w:rsidR="000A3E02" w:rsidRPr="00621376" w:rsidRDefault="000A3E02">
            <w:pPr>
              <w:jc w:val="center"/>
            </w:pPr>
          </w:p>
          <w:p w:rsidR="000A3E02" w:rsidRPr="00621376" w:rsidRDefault="000A3E02">
            <w:pPr>
              <w:jc w:val="center"/>
            </w:pPr>
          </w:p>
          <w:p w:rsidR="000A3E02" w:rsidRPr="00621376" w:rsidRDefault="000A3E02">
            <w:pPr>
              <w:jc w:val="center"/>
            </w:pPr>
          </w:p>
          <w:p w:rsidR="000A3E02" w:rsidRPr="00621376" w:rsidRDefault="000A3E02">
            <w:pPr>
              <w:jc w:val="center"/>
            </w:pPr>
          </w:p>
          <w:p w:rsidR="000A3E02" w:rsidRPr="00621376" w:rsidRDefault="000A3E02">
            <w:pPr>
              <w:jc w:val="center"/>
            </w:pPr>
          </w:p>
          <w:p w:rsidR="000A3E02" w:rsidRPr="00621376" w:rsidRDefault="003E25B5">
            <w:pPr>
              <w:ind w:left="284" w:right="284"/>
              <w:jc w:val="both"/>
            </w:pPr>
            <w:r w:rsidRPr="00621376">
              <w:rPr>
                <w:rFonts w:eastAsia="Arial"/>
                <w:sz w:val="22"/>
                <w:szCs w:val="22"/>
              </w:rPr>
              <w:lastRenderedPageBreak/>
              <w:t>Un carpintero ya entrado en años estaba listo para retirarse. Le dijo a su Jefe de sus planes de dejar el negocio de la construcción para llevar una vida más placentera con su esposa y disfrutar de su familia. Él iba a extrañar su cheque mensual, pero necesitaba retirarse.  Ellos superarían esta etapa de alguna manera. El Jefe sentía ver que su buen empleado dejaba la compañía y le pidió que si podría construir una sola casa más, como un favor personal. El carpintero accedió, pero se veía fácilmente que no estaba poniendo el corazón en su trabajo.</w:t>
            </w:r>
          </w:p>
          <w:p w:rsidR="000A3E02" w:rsidRPr="00621376" w:rsidRDefault="000A3E02">
            <w:pPr>
              <w:jc w:val="both"/>
            </w:pPr>
          </w:p>
          <w:p w:rsidR="000A3E02" w:rsidRPr="00621376" w:rsidRDefault="003E25B5">
            <w:pPr>
              <w:ind w:left="284" w:right="284"/>
              <w:jc w:val="both"/>
            </w:pPr>
            <w:r w:rsidRPr="00621376">
              <w:rPr>
                <w:rFonts w:eastAsia="Arial"/>
                <w:sz w:val="22"/>
                <w:szCs w:val="22"/>
              </w:rPr>
              <w:t>Utilizaba materiales de inferior calidad y el trabajo era deficiente. Era una desafortunada manera de terminar su carrera. Cuando el carpintero terminó su trabajo y su Jefe fue a inspeccionar la casa, el Jefe le extendió al carpintero, las llaves de la puerta principal. "Esta es tu casa, dijo, es mi regalo para ti."</w:t>
            </w:r>
          </w:p>
          <w:p w:rsidR="000A3E02" w:rsidRPr="00621376" w:rsidRDefault="003E25B5">
            <w:pPr>
              <w:ind w:left="567" w:right="567"/>
              <w:jc w:val="both"/>
            </w:pPr>
            <w:r w:rsidRPr="00621376">
              <w:rPr>
                <w:rFonts w:eastAsia="Arial"/>
                <w:sz w:val="22"/>
                <w:szCs w:val="22"/>
              </w:rPr>
              <w:br/>
              <w:t>¡Qué tragedia! Qué pena! Si solamente el carpintero hubiera sabido que estaba construyendo su propia casa, la hubiera hecho de manera totalmente diferente. Ahora tendría que vivir en la casa que construyó "no muy bien" ¡que digamos! Así que está en nosotros. Construimos nuestras vidas de manera distraída, reaccionando cuando deberíamos actuar, dispuestos a poner en ello menos que lo mejor. En puntos importantes, no ponemos lo mejor de nosotros en nuestro trabajo.</w:t>
            </w:r>
          </w:p>
          <w:p w:rsidR="000A3E02" w:rsidRPr="00621376" w:rsidRDefault="003E25B5">
            <w:pPr>
              <w:ind w:left="284" w:right="284"/>
              <w:jc w:val="both"/>
            </w:pPr>
            <w:r w:rsidRPr="00621376">
              <w:rPr>
                <w:rFonts w:eastAsia="Arial"/>
                <w:sz w:val="22"/>
                <w:szCs w:val="22"/>
              </w:rPr>
              <w:br/>
              <w:t>Entonces con pena vemos la situación que hemos creado y encontramos que estamos viviendo en la casa que hemos construido. Si lo hubiéramos sabido antes, la habríamos hecho diferente. Piensen como si fueran el carpintero. Piensen en su casa. Cada día clavamos un clavo, levantamos una pared o edificamos un techo. Construyan con sabiduría. Es la única vida que podrán construir. Inclusive si solo la viven por un día más, ese día merece ser vivido con gracia y dignidad. La placa en la pared dice: "La Vida Es Un Proyecto de Hágalo Usted Mismo".</w:t>
            </w:r>
          </w:p>
          <w:p w:rsidR="000A3E02" w:rsidRPr="00621376" w:rsidRDefault="000A3E02">
            <w:pPr>
              <w:jc w:val="both"/>
            </w:pPr>
          </w:p>
          <w:p w:rsidR="000A3E02" w:rsidRPr="00621376" w:rsidRDefault="003E25B5">
            <w:pPr>
              <w:ind w:left="567" w:right="567"/>
              <w:jc w:val="both"/>
            </w:pPr>
            <w:r w:rsidRPr="00621376">
              <w:rPr>
                <w:rFonts w:eastAsia="Arial"/>
                <w:sz w:val="22"/>
                <w:szCs w:val="22"/>
              </w:rPr>
              <w:t>¿Quién podría decirlo más claramente? Su vida ahora, es el resultado de sus actitudes y elecciones del pasado. Su vida mañana será el resultado de sus actitudes y elecciones hechas ¡HOY!</w:t>
            </w:r>
          </w:p>
          <w:p w:rsidR="000A3E02" w:rsidRPr="00621376" w:rsidRDefault="003E25B5">
            <w:pPr>
              <w:jc w:val="center"/>
            </w:pPr>
            <w:r w:rsidRPr="00621376">
              <w:rPr>
                <w:rFonts w:eastAsia="Arial"/>
                <w:i/>
                <w:sz w:val="22"/>
                <w:szCs w:val="22"/>
              </w:rPr>
              <w:t>"Los únicos errores que cometemos en la vida son las cosas que no hacemos."</w:t>
            </w:r>
          </w:p>
          <w:p w:rsidR="000A3E02" w:rsidRPr="00621376" w:rsidRDefault="003E25B5" w:rsidP="00D515AC">
            <w:pPr>
              <w:pStyle w:val="Prrafodelista"/>
              <w:numPr>
                <w:ilvl w:val="0"/>
                <w:numId w:val="2"/>
              </w:numPr>
              <w:spacing w:before="100" w:after="100"/>
              <w:ind w:right="1701"/>
              <w:jc w:val="both"/>
              <w:rPr>
                <w:b/>
              </w:rPr>
            </w:pPr>
            <w:r w:rsidRPr="00621376">
              <w:rPr>
                <w:rFonts w:eastAsia="Arial"/>
                <w:b/>
                <w:sz w:val="22"/>
                <w:szCs w:val="22"/>
              </w:rPr>
              <w:t>Además aplica las siguientes características al documento anterior:</w:t>
            </w:r>
          </w:p>
          <w:tbl>
            <w:tblPr>
              <w:tblStyle w:val="a0"/>
              <w:tblW w:w="98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
              <w:gridCol w:w="1908"/>
              <w:gridCol w:w="1342"/>
              <w:gridCol w:w="5246"/>
            </w:tblGrid>
            <w:tr w:rsidR="000A3E02" w:rsidRPr="00621376">
              <w:tc>
                <w:tcPr>
                  <w:tcW w:w="1343" w:type="dxa"/>
                </w:tcPr>
                <w:p w:rsidR="000A3E02" w:rsidRPr="00621376" w:rsidRDefault="003E25B5">
                  <w:pPr>
                    <w:spacing w:before="100" w:after="100"/>
                    <w:ind w:right="-28"/>
                    <w:jc w:val="center"/>
                  </w:pPr>
                  <w:r w:rsidRPr="00621376">
                    <w:rPr>
                      <w:rFonts w:eastAsia="Arial"/>
                      <w:b/>
                      <w:sz w:val="22"/>
                      <w:szCs w:val="22"/>
                    </w:rPr>
                    <w:t>Elemento</w:t>
                  </w:r>
                </w:p>
              </w:tc>
              <w:tc>
                <w:tcPr>
                  <w:tcW w:w="1908" w:type="dxa"/>
                </w:tcPr>
                <w:p w:rsidR="000A3E02" w:rsidRPr="00621376" w:rsidRDefault="003E25B5">
                  <w:pPr>
                    <w:spacing w:before="100" w:after="100"/>
                    <w:ind w:right="-28"/>
                    <w:jc w:val="center"/>
                  </w:pPr>
                  <w:r w:rsidRPr="00621376">
                    <w:rPr>
                      <w:rFonts w:eastAsia="Arial"/>
                      <w:b/>
                      <w:sz w:val="22"/>
                      <w:szCs w:val="22"/>
                    </w:rPr>
                    <w:t>Fuente</w:t>
                  </w:r>
                </w:p>
              </w:tc>
              <w:tc>
                <w:tcPr>
                  <w:tcW w:w="1342" w:type="dxa"/>
                </w:tcPr>
                <w:p w:rsidR="000A3E02" w:rsidRPr="00621376" w:rsidRDefault="003E25B5">
                  <w:pPr>
                    <w:spacing w:before="100" w:after="100"/>
                    <w:ind w:right="-28"/>
                    <w:jc w:val="center"/>
                  </w:pPr>
                  <w:r w:rsidRPr="00621376">
                    <w:rPr>
                      <w:rFonts w:eastAsia="Arial"/>
                      <w:b/>
                      <w:sz w:val="22"/>
                      <w:szCs w:val="22"/>
                    </w:rPr>
                    <w:t>Tamaño</w:t>
                  </w:r>
                </w:p>
              </w:tc>
              <w:tc>
                <w:tcPr>
                  <w:tcW w:w="5246" w:type="dxa"/>
                </w:tcPr>
                <w:p w:rsidR="000A3E02" w:rsidRPr="00621376" w:rsidRDefault="003E25B5">
                  <w:pPr>
                    <w:spacing w:before="100" w:after="100"/>
                    <w:ind w:right="-28"/>
                    <w:jc w:val="center"/>
                  </w:pPr>
                  <w:r w:rsidRPr="00621376">
                    <w:rPr>
                      <w:rFonts w:eastAsia="Arial"/>
                      <w:b/>
                      <w:sz w:val="22"/>
                      <w:szCs w:val="22"/>
                    </w:rPr>
                    <w:t>Estilos</w:t>
                  </w:r>
                </w:p>
              </w:tc>
            </w:tr>
            <w:tr w:rsidR="000A3E02" w:rsidRPr="00621376">
              <w:tc>
                <w:tcPr>
                  <w:tcW w:w="1343" w:type="dxa"/>
                </w:tcPr>
                <w:p w:rsidR="000A3E02" w:rsidRPr="00621376" w:rsidRDefault="003E25B5">
                  <w:pPr>
                    <w:spacing w:before="100" w:after="100"/>
                    <w:ind w:right="-28"/>
                    <w:jc w:val="both"/>
                  </w:pPr>
                  <w:r w:rsidRPr="00621376">
                    <w:rPr>
                      <w:rFonts w:eastAsia="Arial"/>
                      <w:sz w:val="22"/>
                      <w:szCs w:val="22"/>
                    </w:rPr>
                    <w:t>Título</w:t>
                  </w:r>
                </w:p>
              </w:tc>
              <w:tc>
                <w:tcPr>
                  <w:tcW w:w="1908" w:type="dxa"/>
                </w:tcPr>
                <w:p w:rsidR="000A3E02" w:rsidRPr="00621376" w:rsidRDefault="003E25B5">
                  <w:pPr>
                    <w:spacing w:before="100" w:after="100"/>
                    <w:ind w:right="-28"/>
                    <w:jc w:val="both"/>
                  </w:pPr>
                  <w:r w:rsidRPr="00621376">
                    <w:rPr>
                      <w:rFonts w:eastAsia="Arial"/>
                      <w:sz w:val="22"/>
                      <w:szCs w:val="22"/>
                    </w:rPr>
                    <w:t>Book Antiqua</w:t>
                  </w:r>
                </w:p>
              </w:tc>
              <w:tc>
                <w:tcPr>
                  <w:tcW w:w="1342" w:type="dxa"/>
                </w:tcPr>
                <w:p w:rsidR="000A3E02" w:rsidRPr="00621376" w:rsidRDefault="003E25B5">
                  <w:pPr>
                    <w:spacing w:before="100" w:after="100"/>
                    <w:ind w:right="-28"/>
                    <w:jc w:val="center"/>
                  </w:pPr>
                  <w:r w:rsidRPr="00621376">
                    <w:rPr>
                      <w:rFonts w:eastAsia="Arial"/>
                      <w:sz w:val="22"/>
                      <w:szCs w:val="22"/>
                    </w:rPr>
                    <w:t>20</w:t>
                  </w:r>
                </w:p>
              </w:tc>
              <w:tc>
                <w:tcPr>
                  <w:tcW w:w="5246" w:type="dxa"/>
                </w:tcPr>
                <w:p w:rsidR="000A3E02" w:rsidRPr="00621376" w:rsidRDefault="003E25B5">
                  <w:pPr>
                    <w:spacing w:before="100" w:after="100"/>
                    <w:ind w:right="-28"/>
                    <w:jc w:val="both"/>
                  </w:pPr>
                  <w:r w:rsidRPr="00621376">
                    <w:rPr>
                      <w:rFonts w:eastAsia="Arial"/>
                      <w:sz w:val="22"/>
                      <w:szCs w:val="22"/>
                    </w:rPr>
                    <w:t>Color azul, negrita y subrayado doble.</w:t>
                  </w:r>
                </w:p>
              </w:tc>
            </w:tr>
            <w:tr w:rsidR="000A3E02" w:rsidRPr="00621376">
              <w:tc>
                <w:tcPr>
                  <w:tcW w:w="1343" w:type="dxa"/>
                </w:tcPr>
                <w:p w:rsidR="000A3E02" w:rsidRPr="00621376" w:rsidRDefault="003E25B5">
                  <w:pPr>
                    <w:spacing w:before="100" w:after="100"/>
                    <w:ind w:right="-28"/>
                    <w:jc w:val="both"/>
                  </w:pPr>
                  <w:r w:rsidRPr="00621376">
                    <w:rPr>
                      <w:rFonts w:eastAsia="Arial"/>
                      <w:sz w:val="22"/>
                      <w:szCs w:val="22"/>
                    </w:rPr>
                    <w:t>Párrafo 1</w:t>
                  </w:r>
                </w:p>
              </w:tc>
              <w:tc>
                <w:tcPr>
                  <w:tcW w:w="1908" w:type="dxa"/>
                </w:tcPr>
                <w:p w:rsidR="000A3E02" w:rsidRPr="00621376" w:rsidRDefault="003E25B5">
                  <w:pPr>
                    <w:spacing w:before="100" w:after="100"/>
                    <w:ind w:right="-28"/>
                    <w:jc w:val="both"/>
                  </w:pPr>
                  <w:r w:rsidRPr="00621376">
                    <w:rPr>
                      <w:rFonts w:eastAsia="Arial"/>
                      <w:sz w:val="22"/>
                      <w:szCs w:val="22"/>
                    </w:rPr>
                    <w:t>Comic Sans MS</w:t>
                  </w:r>
                </w:p>
              </w:tc>
              <w:tc>
                <w:tcPr>
                  <w:tcW w:w="1342" w:type="dxa"/>
                </w:tcPr>
                <w:p w:rsidR="000A3E02" w:rsidRPr="00621376" w:rsidRDefault="003E25B5">
                  <w:pPr>
                    <w:spacing w:before="100" w:after="100"/>
                    <w:ind w:right="-28"/>
                    <w:jc w:val="center"/>
                  </w:pPr>
                  <w:r w:rsidRPr="00621376">
                    <w:rPr>
                      <w:rFonts w:eastAsia="Arial"/>
                      <w:sz w:val="22"/>
                      <w:szCs w:val="22"/>
                    </w:rPr>
                    <w:t>16</w:t>
                  </w:r>
                </w:p>
              </w:tc>
              <w:tc>
                <w:tcPr>
                  <w:tcW w:w="5246" w:type="dxa"/>
                </w:tcPr>
                <w:p w:rsidR="000A3E02" w:rsidRPr="00621376" w:rsidRDefault="003E25B5">
                  <w:pPr>
                    <w:spacing w:before="100" w:after="100"/>
                    <w:ind w:right="-28"/>
                    <w:jc w:val="both"/>
                  </w:pPr>
                  <w:r w:rsidRPr="00621376">
                    <w:rPr>
                      <w:rFonts w:eastAsia="Arial"/>
                      <w:sz w:val="22"/>
                      <w:szCs w:val="22"/>
                    </w:rPr>
                    <w:t>Color azul pálido, cursiva y contorno.</w:t>
                  </w:r>
                </w:p>
              </w:tc>
            </w:tr>
            <w:tr w:rsidR="000A3E02" w:rsidRPr="00621376">
              <w:tc>
                <w:tcPr>
                  <w:tcW w:w="1343" w:type="dxa"/>
                </w:tcPr>
                <w:p w:rsidR="000A3E02" w:rsidRPr="00621376" w:rsidRDefault="003E25B5">
                  <w:pPr>
                    <w:spacing w:before="100" w:after="100"/>
                    <w:ind w:right="-28"/>
                  </w:pPr>
                  <w:r w:rsidRPr="00621376">
                    <w:rPr>
                      <w:rFonts w:eastAsia="Arial"/>
                      <w:sz w:val="22"/>
                      <w:szCs w:val="22"/>
                    </w:rPr>
                    <w:t>Párrafo 2</w:t>
                  </w:r>
                </w:p>
              </w:tc>
              <w:tc>
                <w:tcPr>
                  <w:tcW w:w="1908" w:type="dxa"/>
                </w:tcPr>
                <w:p w:rsidR="000A3E02" w:rsidRPr="00621376" w:rsidRDefault="003E25B5">
                  <w:pPr>
                    <w:spacing w:before="100" w:after="100"/>
                    <w:ind w:right="-28"/>
                    <w:jc w:val="both"/>
                  </w:pPr>
                  <w:r w:rsidRPr="00621376">
                    <w:rPr>
                      <w:rFonts w:eastAsia="Arial"/>
                      <w:sz w:val="22"/>
                      <w:szCs w:val="22"/>
                    </w:rPr>
                    <w:t>Papyrus</w:t>
                  </w:r>
                </w:p>
              </w:tc>
              <w:tc>
                <w:tcPr>
                  <w:tcW w:w="1342" w:type="dxa"/>
                </w:tcPr>
                <w:p w:rsidR="000A3E02" w:rsidRPr="00621376" w:rsidRDefault="003E25B5">
                  <w:pPr>
                    <w:spacing w:before="100" w:after="100"/>
                    <w:ind w:right="-28"/>
                    <w:jc w:val="center"/>
                  </w:pPr>
                  <w:r w:rsidRPr="00621376">
                    <w:rPr>
                      <w:rFonts w:eastAsia="Arial"/>
                      <w:sz w:val="22"/>
                      <w:szCs w:val="22"/>
                    </w:rPr>
                    <w:t>14</w:t>
                  </w:r>
                </w:p>
              </w:tc>
              <w:tc>
                <w:tcPr>
                  <w:tcW w:w="5246" w:type="dxa"/>
                </w:tcPr>
                <w:p w:rsidR="000A3E02" w:rsidRPr="00621376" w:rsidRDefault="003E25B5">
                  <w:pPr>
                    <w:spacing w:before="100" w:after="100"/>
                    <w:ind w:right="-28"/>
                    <w:jc w:val="both"/>
                  </w:pPr>
                  <w:r w:rsidRPr="00621376">
                    <w:rPr>
                      <w:rFonts w:eastAsia="Arial"/>
                      <w:sz w:val="22"/>
                      <w:szCs w:val="22"/>
                    </w:rPr>
                    <w:t>Color rojo oscuro, negrita cursiva y con relieve.</w:t>
                  </w:r>
                </w:p>
              </w:tc>
            </w:tr>
            <w:tr w:rsidR="000A3E02" w:rsidRPr="00621376">
              <w:tc>
                <w:tcPr>
                  <w:tcW w:w="1343" w:type="dxa"/>
                </w:tcPr>
                <w:p w:rsidR="000A3E02" w:rsidRPr="00621376" w:rsidRDefault="003E25B5">
                  <w:pPr>
                    <w:spacing w:before="100" w:after="100"/>
                    <w:ind w:right="-28"/>
                    <w:jc w:val="both"/>
                  </w:pPr>
                  <w:r w:rsidRPr="00621376">
                    <w:rPr>
                      <w:rFonts w:eastAsia="Arial"/>
                      <w:sz w:val="22"/>
                      <w:szCs w:val="22"/>
                    </w:rPr>
                    <w:t>Párrafo 3</w:t>
                  </w:r>
                </w:p>
              </w:tc>
              <w:tc>
                <w:tcPr>
                  <w:tcW w:w="1908" w:type="dxa"/>
                </w:tcPr>
                <w:p w:rsidR="000A3E02" w:rsidRPr="00621376" w:rsidRDefault="003E25B5">
                  <w:pPr>
                    <w:spacing w:before="100" w:after="100"/>
                    <w:ind w:right="-28"/>
                    <w:jc w:val="both"/>
                  </w:pPr>
                  <w:r w:rsidRPr="00621376">
                    <w:rPr>
                      <w:rFonts w:eastAsia="Arial"/>
                      <w:sz w:val="22"/>
                      <w:szCs w:val="22"/>
                    </w:rPr>
                    <w:t>Century</w:t>
                  </w:r>
                </w:p>
              </w:tc>
              <w:tc>
                <w:tcPr>
                  <w:tcW w:w="1342" w:type="dxa"/>
                </w:tcPr>
                <w:p w:rsidR="000A3E02" w:rsidRPr="00621376" w:rsidRDefault="003E25B5">
                  <w:pPr>
                    <w:spacing w:before="100" w:after="100"/>
                    <w:ind w:right="-28"/>
                    <w:jc w:val="center"/>
                  </w:pPr>
                  <w:r w:rsidRPr="00621376">
                    <w:rPr>
                      <w:rFonts w:eastAsia="Arial"/>
                      <w:sz w:val="22"/>
                      <w:szCs w:val="22"/>
                    </w:rPr>
                    <w:t>12</w:t>
                  </w:r>
                </w:p>
              </w:tc>
              <w:tc>
                <w:tcPr>
                  <w:tcW w:w="5246" w:type="dxa"/>
                </w:tcPr>
                <w:p w:rsidR="000A3E02" w:rsidRPr="00621376" w:rsidRDefault="003E25B5">
                  <w:pPr>
                    <w:spacing w:before="100" w:after="100"/>
                    <w:ind w:right="-28"/>
                    <w:jc w:val="both"/>
                  </w:pPr>
                  <w:r w:rsidRPr="00621376">
                    <w:rPr>
                      <w:rFonts w:eastAsia="Arial"/>
                      <w:sz w:val="22"/>
                      <w:szCs w:val="22"/>
                    </w:rPr>
                    <w:t>Color azul grisáceo, normal y con sombra</w:t>
                  </w:r>
                </w:p>
              </w:tc>
            </w:tr>
            <w:tr w:rsidR="000A3E02" w:rsidRPr="00621376">
              <w:tc>
                <w:tcPr>
                  <w:tcW w:w="1343" w:type="dxa"/>
                </w:tcPr>
                <w:p w:rsidR="000A3E02" w:rsidRPr="00621376" w:rsidRDefault="003E25B5">
                  <w:pPr>
                    <w:spacing w:before="100" w:after="100"/>
                    <w:ind w:right="-28"/>
                    <w:jc w:val="both"/>
                  </w:pPr>
                  <w:r w:rsidRPr="00621376">
                    <w:rPr>
                      <w:rFonts w:eastAsia="Arial"/>
                      <w:sz w:val="22"/>
                      <w:szCs w:val="22"/>
                    </w:rPr>
                    <w:t>Párrafo 4</w:t>
                  </w:r>
                </w:p>
              </w:tc>
              <w:tc>
                <w:tcPr>
                  <w:tcW w:w="1908" w:type="dxa"/>
                </w:tcPr>
                <w:p w:rsidR="000A3E02" w:rsidRPr="00621376" w:rsidRDefault="003E25B5">
                  <w:pPr>
                    <w:spacing w:before="100" w:after="100"/>
                    <w:ind w:right="-28"/>
                    <w:jc w:val="both"/>
                  </w:pPr>
                  <w:r w:rsidRPr="00621376">
                    <w:rPr>
                      <w:rFonts w:eastAsia="Arial"/>
                      <w:sz w:val="22"/>
                      <w:szCs w:val="22"/>
                    </w:rPr>
                    <w:t>Lucida Console</w:t>
                  </w:r>
                </w:p>
              </w:tc>
              <w:tc>
                <w:tcPr>
                  <w:tcW w:w="1342" w:type="dxa"/>
                </w:tcPr>
                <w:p w:rsidR="000A3E02" w:rsidRPr="00621376" w:rsidRDefault="003E25B5">
                  <w:pPr>
                    <w:spacing w:before="100" w:after="100"/>
                    <w:ind w:right="-28"/>
                    <w:jc w:val="center"/>
                  </w:pPr>
                  <w:r w:rsidRPr="00621376">
                    <w:rPr>
                      <w:rFonts w:eastAsia="Arial"/>
                      <w:sz w:val="22"/>
                      <w:szCs w:val="22"/>
                    </w:rPr>
                    <w:t>11</w:t>
                  </w:r>
                </w:p>
              </w:tc>
              <w:tc>
                <w:tcPr>
                  <w:tcW w:w="5246" w:type="dxa"/>
                </w:tcPr>
                <w:p w:rsidR="000A3E02" w:rsidRPr="00621376" w:rsidRDefault="003E25B5">
                  <w:pPr>
                    <w:spacing w:before="100" w:after="100"/>
                    <w:ind w:right="-28"/>
                    <w:jc w:val="both"/>
                  </w:pPr>
                  <w:r w:rsidRPr="00621376">
                    <w:rPr>
                      <w:rFonts w:eastAsia="Arial"/>
                      <w:sz w:val="22"/>
                      <w:szCs w:val="22"/>
                    </w:rPr>
                    <w:t>Color violeta, subrayado solo palabras y grabado</w:t>
                  </w:r>
                </w:p>
              </w:tc>
            </w:tr>
            <w:tr w:rsidR="000A3E02" w:rsidRPr="00621376">
              <w:tc>
                <w:tcPr>
                  <w:tcW w:w="1343" w:type="dxa"/>
                </w:tcPr>
                <w:p w:rsidR="000A3E02" w:rsidRPr="00621376" w:rsidRDefault="003E25B5">
                  <w:pPr>
                    <w:spacing w:before="100" w:after="100"/>
                    <w:ind w:right="-28"/>
                    <w:jc w:val="both"/>
                  </w:pPr>
                  <w:r w:rsidRPr="00621376">
                    <w:rPr>
                      <w:rFonts w:eastAsia="Arial"/>
                      <w:sz w:val="22"/>
                      <w:szCs w:val="22"/>
                    </w:rPr>
                    <w:t>Párrafo 5</w:t>
                  </w:r>
                </w:p>
              </w:tc>
              <w:tc>
                <w:tcPr>
                  <w:tcW w:w="1908" w:type="dxa"/>
                </w:tcPr>
                <w:p w:rsidR="000A3E02" w:rsidRPr="00621376" w:rsidRDefault="003E25B5">
                  <w:pPr>
                    <w:spacing w:before="100" w:after="100"/>
                    <w:ind w:right="-28"/>
                    <w:jc w:val="both"/>
                  </w:pPr>
                  <w:r w:rsidRPr="00621376">
                    <w:rPr>
                      <w:rFonts w:eastAsia="Arial"/>
                      <w:sz w:val="22"/>
                      <w:szCs w:val="22"/>
                    </w:rPr>
                    <w:t>Verdana</w:t>
                  </w:r>
                </w:p>
              </w:tc>
              <w:tc>
                <w:tcPr>
                  <w:tcW w:w="1342" w:type="dxa"/>
                </w:tcPr>
                <w:p w:rsidR="000A3E02" w:rsidRPr="00621376" w:rsidRDefault="003E25B5">
                  <w:pPr>
                    <w:spacing w:before="100" w:after="100"/>
                    <w:ind w:right="-28"/>
                    <w:jc w:val="center"/>
                  </w:pPr>
                  <w:r w:rsidRPr="00621376">
                    <w:rPr>
                      <w:rFonts w:eastAsia="Arial"/>
                      <w:sz w:val="22"/>
                      <w:szCs w:val="22"/>
                    </w:rPr>
                    <w:t>13</w:t>
                  </w:r>
                </w:p>
              </w:tc>
              <w:tc>
                <w:tcPr>
                  <w:tcW w:w="5246" w:type="dxa"/>
                </w:tcPr>
                <w:p w:rsidR="000A3E02" w:rsidRPr="00621376" w:rsidRDefault="003E25B5">
                  <w:pPr>
                    <w:spacing w:before="100" w:after="100"/>
                    <w:ind w:right="-28"/>
                    <w:jc w:val="both"/>
                  </w:pPr>
                  <w:r w:rsidRPr="00621376">
                    <w:rPr>
                      <w:rFonts w:eastAsia="Arial"/>
                      <w:sz w:val="22"/>
                      <w:szCs w:val="22"/>
                    </w:rPr>
                    <w:t>Color verde, cursiva y tachado</w:t>
                  </w:r>
                </w:p>
              </w:tc>
            </w:tr>
          </w:tbl>
          <w:p w:rsidR="00A214B5" w:rsidRDefault="00A214B5" w:rsidP="00A214B5">
            <w:pPr>
              <w:pStyle w:val="Prrafodelista"/>
              <w:spacing w:before="100" w:after="100"/>
              <w:ind w:left="780" w:right="-28"/>
              <w:jc w:val="both"/>
            </w:pPr>
          </w:p>
          <w:p w:rsidR="00621376" w:rsidRDefault="00621376" w:rsidP="00A214B5">
            <w:pPr>
              <w:pStyle w:val="Prrafodelista"/>
              <w:spacing w:before="100" w:after="100"/>
              <w:ind w:left="780" w:right="-28"/>
              <w:jc w:val="both"/>
            </w:pPr>
          </w:p>
          <w:p w:rsidR="00621376" w:rsidRDefault="00621376" w:rsidP="00621376">
            <w:pPr>
              <w:spacing w:before="100" w:after="100"/>
              <w:ind w:right="-28"/>
              <w:jc w:val="both"/>
            </w:pPr>
          </w:p>
          <w:p w:rsidR="00621376" w:rsidRPr="00621376" w:rsidRDefault="00621376" w:rsidP="00621376">
            <w:pPr>
              <w:spacing w:before="100" w:after="100"/>
              <w:ind w:right="-28"/>
              <w:jc w:val="both"/>
            </w:pPr>
          </w:p>
          <w:p w:rsidR="000A3E02" w:rsidRPr="00621376" w:rsidRDefault="003E25B5" w:rsidP="00A214B5">
            <w:pPr>
              <w:pStyle w:val="Prrafodelista"/>
              <w:numPr>
                <w:ilvl w:val="0"/>
                <w:numId w:val="2"/>
              </w:numPr>
              <w:spacing w:before="100" w:after="100"/>
              <w:ind w:left="318" w:right="-28"/>
              <w:jc w:val="both"/>
              <w:rPr>
                <w:b/>
              </w:rPr>
            </w:pPr>
            <w:r w:rsidRPr="00621376">
              <w:rPr>
                <w:rFonts w:eastAsia="Arial"/>
                <w:b/>
                <w:sz w:val="22"/>
                <w:szCs w:val="22"/>
              </w:rPr>
              <w:lastRenderedPageBreak/>
              <w:t>Consulta en la ayuda de los motores de búsqueda la función de los siguientes operadores:</w:t>
            </w:r>
          </w:p>
          <w:p w:rsidR="000A3E02" w:rsidRPr="00621376" w:rsidRDefault="003E25B5">
            <w:pPr>
              <w:numPr>
                <w:ilvl w:val="0"/>
                <w:numId w:val="1"/>
              </w:numPr>
              <w:ind w:left="714" w:right="-28" w:hanging="357"/>
              <w:jc w:val="both"/>
              <w:rPr>
                <w:rFonts w:eastAsia="Arial"/>
                <w:b/>
                <w:sz w:val="22"/>
                <w:szCs w:val="22"/>
              </w:rPr>
            </w:pPr>
            <w:r w:rsidRPr="00621376">
              <w:rPr>
                <w:rFonts w:eastAsia="Arial"/>
                <w:b/>
                <w:sz w:val="22"/>
                <w:szCs w:val="22"/>
              </w:rPr>
              <w:t>Google: signo más (+)</w:t>
            </w:r>
          </w:p>
          <w:tbl>
            <w:tblPr>
              <w:tblStyle w:val="a1"/>
              <w:tblW w:w="9021" w:type="dxa"/>
              <w:tblInd w:w="72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021"/>
            </w:tblGrid>
            <w:tr w:rsidR="000A3E02" w:rsidRPr="00621376">
              <w:tc>
                <w:tcPr>
                  <w:tcW w:w="9021" w:type="dxa"/>
                  <w:tcBorders>
                    <w:bottom w:val="single" w:sz="4" w:space="0" w:color="000000"/>
                  </w:tcBorders>
                </w:tcPr>
                <w:p w:rsidR="000A3E02" w:rsidRPr="00621376" w:rsidRDefault="000A3E02">
                  <w:pPr>
                    <w:tabs>
                      <w:tab w:val="left" w:pos="720"/>
                      <w:tab w:val="left" w:pos="1080"/>
                    </w:tabs>
                    <w:ind w:right="164" w:firstLine="23"/>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bl>
          <w:p w:rsidR="000A3E02" w:rsidRPr="00621376" w:rsidRDefault="000A3E02">
            <w:pPr>
              <w:ind w:left="357" w:right="-28"/>
              <w:jc w:val="both"/>
            </w:pPr>
          </w:p>
          <w:p w:rsidR="000A3E02" w:rsidRPr="00621376" w:rsidRDefault="00A214B5">
            <w:pPr>
              <w:numPr>
                <w:ilvl w:val="0"/>
                <w:numId w:val="1"/>
              </w:numPr>
              <w:ind w:left="714" w:right="-28" w:hanging="357"/>
              <w:jc w:val="both"/>
              <w:rPr>
                <w:rFonts w:eastAsia="Arial"/>
                <w:sz w:val="22"/>
                <w:szCs w:val="22"/>
              </w:rPr>
            </w:pPr>
            <w:r w:rsidRPr="00621376">
              <w:rPr>
                <w:rFonts w:eastAsia="Arial"/>
                <w:sz w:val="22"/>
                <w:szCs w:val="22"/>
              </w:rPr>
              <w:t xml:space="preserve">¿Para qué sirve el </w:t>
            </w:r>
            <w:r w:rsidR="003E25B5" w:rsidRPr="00621376">
              <w:rPr>
                <w:rFonts w:eastAsia="Arial"/>
                <w:sz w:val="22"/>
                <w:szCs w:val="22"/>
              </w:rPr>
              <w:t>signo (</w:t>
            </w:r>
            <w:r w:rsidRPr="00621376">
              <w:rPr>
                <w:rFonts w:eastAsia="Arial"/>
                <w:sz w:val="22"/>
                <w:szCs w:val="22"/>
              </w:rPr>
              <w:t>*</w:t>
            </w:r>
            <w:r w:rsidR="003E25B5" w:rsidRPr="00621376">
              <w:rPr>
                <w:rFonts w:eastAsia="Arial"/>
                <w:sz w:val="22"/>
                <w:szCs w:val="22"/>
              </w:rPr>
              <w:t>)</w:t>
            </w:r>
            <w:r w:rsidRPr="00621376">
              <w:rPr>
                <w:rFonts w:eastAsia="Arial"/>
                <w:sz w:val="22"/>
                <w:szCs w:val="22"/>
              </w:rPr>
              <w:t xml:space="preserve"> en Google?</w:t>
            </w:r>
          </w:p>
          <w:tbl>
            <w:tblPr>
              <w:tblStyle w:val="a2"/>
              <w:tblW w:w="9021" w:type="dxa"/>
              <w:tblInd w:w="72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021"/>
            </w:tblGrid>
            <w:tr w:rsidR="000A3E02" w:rsidRPr="00621376">
              <w:tc>
                <w:tcPr>
                  <w:tcW w:w="9021" w:type="dxa"/>
                  <w:tcBorders>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bl>
          <w:p w:rsidR="000A3E02" w:rsidRPr="00621376" w:rsidRDefault="000A3E02">
            <w:pPr>
              <w:ind w:left="357" w:right="-28"/>
              <w:jc w:val="both"/>
            </w:pPr>
          </w:p>
          <w:p w:rsidR="000A3E02" w:rsidRPr="00621376" w:rsidRDefault="00A214B5">
            <w:pPr>
              <w:numPr>
                <w:ilvl w:val="0"/>
                <w:numId w:val="1"/>
              </w:numPr>
              <w:ind w:left="714" w:right="-28" w:hanging="357"/>
              <w:jc w:val="both"/>
              <w:rPr>
                <w:rFonts w:eastAsia="Arial"/>
                <w:sz w:val="22"/>
                <w:szCs w:val="22"/>
              </w:rPr>
            </w:pPr>
            <w:r w:rsidRPr="00621376">
              <w:rPr>
                <w:rFonts w:eastAsia="Arial"/>
                <w:sz w:val="22"/>
                <w:szCs w:val="22"/>
              </w:rPr>
              <w:t>¿Cuáles son los principales motores de búsqueda?</w:t>
            </w:r>
          </w:p>
          <w:tbl>
            <w:tblPr>
              <w:tblStyle w:val="a3"/>
              <w:tblW w:w="9021" w:type="dxa"/>
              <w:tblInd w:w="72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021"/>
            </w:tblGrid>
            <w:tr w:rsidR="000A3E02" w:rsidRPr="00621376">
              <w:tc>
                <w:tcPr>
                  <w:tcW w:w="9021" w:type="dxa"/>
                  <w:tcBorders>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02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bl>
          <w:p w:rsidR="000A3E02" w:rsidRPr="00621376" w:rsidRDefault="003E25B5" w:rsidP="00A214B5">
            <w:pPr>
              <w:pStyle w:val="Prrafodelista"/>
              <w:numPr>
                <w:ilvl w:val="0"/>
                <w:numId w:val="2"/>
              </w:numPr>
              <w:spacing w:before="100" w:after="100"/>
              <w:ind w:left="318" w:right="-28"/>
              <w:jc w:val="both"/>
              <w:rPr>
                <w:b/>
                <w:sz w:val="20"/>
                <w:szCs w:val="20"/>
              </w:rPr>
            </w:pPr>
            <w:r w:rsidRPr="00621376">
              <w:rPr>
                <w:rFonts w:eastAsia="Arial"/>
                <w:b/>
                <w:sz w:val="20"/>
                <w:szCs w:val="20"/>
              </w:rPr>
              <w:t>Realiza una búsqueda en Google sobre el sistema operativo Mac OS</w:t>
            </w:r>
            <w:r w:rsidR="00D515AC" w:rsidRPr="00621376">
              <w:rPr>
                <w:rFonts w:eastAsia="Arial"/>
                <w:b/>
                <w:sz w:val="20"/>
                <w:szCs w:val="20"/>
              </w:rPr>
              <w:t>, donde especifiques las características más sobresalientes de este</w:t>
            </w:r>
            <w:r w:rsidRPr="00621376">
              <w:rPr>
                <w:rFonts w:eastAsia="Arial"/>
                <w:b/>
                <w:sz w:val="20"/>
                <w:szCs w:val="20"/>
              </w:rPr>
              <w:t>, luego realiza un informe a mano de la información consultada.</w:t>
            </w:r>
          </w:p>
          <w:tbl>
            <w:tblPr>
              <w:tblStyle w:val="a4"/>
              <w:tblW w:w="9531" w:type="dxa"/>
              <w:tblInd w:w="2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531"/>
            </w:tblGrid>
            <w:tr w:rsidR="000A3E02" w:rsidRPr="00621376">
              <w:tc>
                <w:tcPr>
                  <w:tcW w:w="9531" w:type="dxa"/>
                  <w:tcBorders>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bl>
          <w:p w:rsidR="000A3E02" w:rsidRPr="00621376" w:rsidRDefault="003E25B5" w:rsidP="00A214B5">
            <w:pPr>
              <w:pStyle w:val="Prrafodelista"/>
              <w:numPr>
                <w:ilvl w:val="0"/>
                <w:numId w:val="2"/>
              </w:numPr>
              <w:spacing w:before="100" w:after="100"/>
              <w:ind w:left="318" w:right="-28"/>
              <w:jc w:val="both"/>
              <w:rPr>
                <w:b/>
              </w:rPr>
            </w:pPr>
            <w:r w:rsidRPr="00621376">
              <w:rPr>
                <w:rFonts w:eastAsia="Arial"/>
                <w:b/>
                <w:sz w:val="22"/>
                <w:szCs w:val="22"/>
              </w:rPr>
              <w:t>En el motor de búsqueda Yahoo consulta páginas donde se mencionen las características técnicas de Windows 7. Escribe a mano un resumen.</w:t>
            </w:r>
          </w:p>
          <w:tbl>
            <w:tblPr>
              <w:tblStyle w:val="a5"/>
              <w:tblW w:w="9531" w:type="dxa"/>
              <w:tblInd w:w="2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531"/>
            </w:tblGrid>
            <w:tr w:rsidR="000A3E02" w:rsidRPr="00621376">
              <w:tc>
                <w:tcPr>
                  <w:tcW w:w="9531" w:type="dxa"/>
                  <w:tcBorders>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0A3E02" w:rsidRPr="00621376">
              <w:tc>
                <w:tcPr>
                  <w:tcW w:w="9531" w:type="dxa"/>
                  <w:tcBorders>
                    <w:top w:val="single" w:sz="4" w:space="0" w:color="000000"/>
                    <w:bottom w:val="single" w:sz="4" w:space="0" w:color="000000"/>
                  </w:tcBorders>
                </w:tcPr>
                <w:p w:rsidR="000A3E02" w:rsidRPr="00621376" w:rsidRDefault="000A3E02">
                  <w:pPr>
                    <w:tabs>
                      <w:tab w:val="left" w:pos="720"/>
                      <w:tab w:val="left" w:pos="1080"/>
                    </w:tabs>
                    <w:ind w:right="167" w:firstLine="20"/>
                    <w:jc w:val="both"/>
                  </w:pPr>
                </w:p>
              </w:tc>
            </w:tr>
            <w:tr w:rsidR="00D515AC" w:rsidRPr="00621376">
              <w:tc>
                <w:tcPr>
                  <w:tcW w:w="9531" w:type="dxa"/>
                  <w:tcBorders>
                    <w:top w:val="single" w:sz="4" w:space="0" w:color="000000"/>
                    <w:bottom w:val="single" w:sz="4" w:space="0" w:color="000000"/>
                  </w:tcBorders>
                </w:tcPr>
                <w:p w:rsidR="00D515AC" w:rsidRPr="00621376" w:rsidRDefault="00D515AC">
                  <w:pPr>
                    <w:tabs>
                      <w:tab w:val="left" w:pos="720"/>
                      <w:tab w:val="left" w:pos="1080"/>
                    </w:tabs>
                    <w:ind w:right="167" w:firstLine="20"/>
                    <w:jc w:val="both"/>
                  </w:pPr>
                </w:p>
              </w:tc>
            </w:tr>
            <w:tr w:rsidR="00D515AC" w:rsidRPr="00621376">
              <w:tc>
                <w:tcPr>
                  <w:tcW w:w="9531" w:type="dxa"/>
                  <w:tcBorders>
                    <w:top w:val="single" w:sz="4" w:space="0" w:color="000000"/>
                    <w:bottom w:val="single" w:sz="4" w:space="0" w:color="000000"/>
                  </w:tcBorders>
                </w:tcPr>
                <w:p w:rsidR="00D515AC" w:rsidRPr="00621376" w:rsidRDefault="00D515AC">
                  <w:pPr>
                    <w:tabs>
                      <w:tab w:val="left" w:pos="720"/>
                      <w:tab w:val="left" w:pos="1080"/>
                    </w:tabs>
                    <w:ind w:right="167" w:firstLine="20"/>
                    <w:jc w:val="both"/>
                  </w:pPr>
                </w:p>
              </w:tc>
            </w:tr>
            <w:tr w:rsidR="00621376" w:rsidRPr="00621376">
              <w:tc>
                <w:tcPr>
                  <w:tcW w:w="9531" w:type="dxa"/>
                  <w:tcBorders>
                    <w:top w:val="single" w:sz="4" w:space="0" w:color="000000"/>
                    <w:bottom w:val="single" w:sz="4" w:space="0" w:color="000000"/>
                  </w:tcBorders>
                </w:tcPr>
                <w:p w:rsidR="00621376" w:rsidRPr="00621376" w:rsidRDefault="00621376">
                  <w:pPr>
                    <w:tabs>
                      <w:tab w:val="left" w:pos="720"/>
                      <w:tab w:val="left" w:pos="1080"/>
                    </w:tabs>
                    <w:ind w:right="167" w:firstLine="20"/>
                    <w:jc w:val="both"/>
                  </w:pPr>
                </w:p>
              </w:tc>
            </w:tr>
            <w:tr w:rsidR="00D515AC" w:rsidRPr="00621376" w:rsidTr="00F326D7">
              <w:tc>
                <w:tcPr>
                  <w:tcW w:w="9531" w:type="dxa"/>
                  <w:tcBorders>
                    <w:top w:val="single" w:sz="4" w:space="0" w:color="000000"/>
                    <w:bottom w:val="nil"/>
                  </w:tcBorders>
                </w:tcPr>
                <w:p w:rsidR="00D515AC" w:rsidRPr="00621376" w:rsidRDefault="00D515AC" w:rsidP="00D515AC">
                  <w:pPr>
                    <w:tabs>
                      <w:tab w:val="left" w:pos="720"/>
                      <w:tab w:val="left" w:pos="1080"/>
                    </w:tabs>
                    <w:ind w:right="167"/>
                    <w:jc w:val="both"/>
                  </w:pPr>
                </w:p>
              </w:tc>
            </w:tr>
            <w:tr w:rsidR="00D515AC" w:rsidRPr="00621376" w:rsidTr="00F326D7">
              <w:tc>
                <w:tcPr>
                  <w:tcW w:w="9531" w:type="dxa"/>
                  <w:tcBorders>
                    <w:top w:val="nil"/>
                    <w:left w:val="nil"/>
                    <w:bottom w:val="nil"/>
                    <w:right w:val="nil"/>
                  </w:tcBorders>
                </w:tcPr>
                <w:p w:rsidR="00D515AC" w:rsidRPr="00621376" w:rsidRDefault="00D515AC" w:rsidP="00A214B5">
                  <w:pPr>
                    <w:pStyle w:val="Prrafodelista"/>
                    <w:numPr>
                      <w:ilvl w:val="0"/>
                      <w:numId w:val="2"/>
                    </w:numPr>
                    <w:tabs>
                      <w:tab w:val="left" w:pos="283"/>
                      <w:tab w:val="left" w:pos="1080"/>
                    </w:tabs>
                    <w:ind w:right="167" w:hanging="780"/>
                    <w:jc w:val="both"/>
                    <w:rPr>
                      <w:b/>
                    </w:rPr>
                  </w:pPr>
                  <w:r w:rsidRPr="00621376">
                    <w:rPr>
                      <w:b/>
                    </w:rPr>
                    <w:lastRenderedPageBreak/>
                    <w:t xml:space="preserve">Consulta que servicios componen a la WEB 2.0 </w:t>
                  </w:r>
                </w:p>
                <w:p w:rsidR="00F326D7" w:rsidRPr="00621376" w:rsidRDefault="00F326D7" w:rsidP="00F326D7">
                  <w:pPr>
                    <w:pStyle w:val="Prrafodelista"/>
                    <w:numPr>
                      <w:ilvl w:val="0"/>
                      <w:numId w:val="3"/>
                    </w:numPr>
                    <w:tabs>
                      <w:tab w:val="left" w:pos="720"/>
                    </w:tabs>
                    <w:ind w:left="533" w:right="167"/>
                    <w:jc w:val="both"/>
                  </w:pPr>
                  <w:r w:rsidRPr="00621376">
                    <w:t>Blog: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1376">
                    <w:t>_______________________________________________________________________</w:t>
                  </w:r>
                </w:p>
                <w:p w:rsidR="00F326D7" w:rsidRPr="00621376" w:rsidRDefault="00F326D7" w:rsidP="00F326D7">
                  <w:pPr>
                    <w:pStyle w:val="Prrafodelista"/>
                    <w:numPr>
                      <w:ilvl w:val="0"/>
                      <w:numId w:val="3"/>
                    </w:numPr>
                    <w:tabs>
                      <w:tab w:val="left" w:pos="720"/>
                    </w:tabs>
                    <w:ind w:left="533" w:right="167"/>
                    <w:jc w:val="both"/>
                  </w:pPr>
                  <w:r w:rsidRPr="00621376">
                    <w:t>Audioblogs: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1376">
                    <w:t>_______________________________________________________________________</w:t>
                  </w:r>
                </w:p>
                <w:p w:rsidR="00F326D7" w:rsidRPr="00621376" w:rsidRDefault="00F326D7" w:rsidP="00F326D7">
                  <w:pPr>
                    <w:pStyle w:val="Prrafodelista"/>
                    <w:numPr>
                      <w:ilvl w:val="0"/>
                      <w:numId w:val="3"/>
                    </w:numPr>
                    <w:tabs>
                      <w:tab w:val="left" w:pos="720"/>
                    </w:tabs>
                    <w:ind w:left="533" w:right="167"/>
                    <w:jc w:val="both"/>
                  </w:pPr>
                  <w:r w:rsidRPr="00621376">
                    <w:t>Foros: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1376">
                    <w:t>_______________________________________________________________________</w:t>
                  </w:r>
                </w:p>
                <w:p w:rsidR="00F326D7" w:rsidRPr="00621376" w:rsidRDefault="00F326D7" w:rsidP="00F326D7">
                  <w:pPr>
                    <w:pStyle w:val="Prrafodelista"/>
                    <w:numPr>
                      <w:ilvl w:val="0"/>
                      <w:numId w:val="3"/>
                    </w:numPr>
                    <w:tabs>
                      <w:tab w:val="left" w:pos="720"/>
                    </w:tabs>
                    <w:ind w:left="533" w:right="167"/>
                  </w:pPr>
                  <w:r w:rsidRPr="00621376">
                    <w:t>Correo  electrónico: _____________________________________________________________________________________________________________________________________________________________________________________________________________________</w:t>
                  </w:r>
                  <w:r w:rsidR="00621376">
                    <w:t>______________________________________________________________________________________________________________________________________________</w:t>
                  </w:r>
                </w:p>
                <w:p w:rsidR="00F326D7" w:rsidRPr="00621376" w:rsidRDefault="00F326D7" w:rsidP="00F326D7">
                  <w:pPr>
                    <w:pStyle w:val="Prrafodelista"/>
                    <w:numPr>
                      <w:ilvl w:val="0"/>
                      <w:numId w:val="3"/>
                    </w:numPr>
                    <w:tabs>
                      <w:tab w:val="left" w:pos="720"/>
                    </w:tabs>
                    <w:ind w:left="533" w:right="167"/>
                    <w:jc w:val="both"/>
                  </w:pPr>
                  <w:r w:rsidRPr="00621376">
                    <w:t>Wikis: ____________________________________________________________________________________________________________________________________________________________________________________________</w:t>
                  </w:r>
                  <w:r w:rsidR="00004CB2" w:rsidRPr="00621376">
                    <w:t>_________________________</w:t>
                  </w:r>
                  <w:r w:rsidR="00621376">
                    <w:t>______________________________________________________________________________________________________________________________________________</w:t>
                  </w:r>
                </w:p>
                <w:p w:rsidR="00A214B5" w:rsidRPr="00621376" w:rsidRDefault="00A214B5" w:rsidP="00A214B5">
                  <w:pPr>
                    <w:pStyle w:val="Prrafodelista"/>
                    <w:tabs>
                      <w:tab w:val="left" w:pos="720"/>
                    </w:tabs>
                    <w:ind w:left="533" w:right="167"/>
                    <w:jc w:val="both"/>
                  </w:pPr>
                </w:p>
              </w:tc>
            </w:tr>
          </w:tbl>
          <w:p w:rsidR="000A3E02" w:rsidRPr="00621376" w:rsidRDefault="000A3E02"/>
        </w:tc>
      </w:tr>
      <w:tr w:rsidR="00621376" w:rsidRPr="00621376" w:rsidTr="00004CB2">
        <w:tc>
          <w:tcPr>
            <w:tcW w:w="10065" w:type="dxa"/>
            <w:vAlign w:val="center"/>
          </w:tcPr>
          <w:p w:rsidR="00621376" w:rsidRPr="00621376" w:rsidRDefault="00621376">
            <w:pPr>
              <w:ind w:left="426" w:hanging="426"/>
            </w:pPr>
          </w:p>
        </w:tc>
      </w:tr>
    </w:tbl>
    <w:p w:rsidR="000A3E02" w:rsidRPr="00621376" w:rsidRDefault="000A3E02">
      <w:pPr>
        <w:jc w:val="center"/>
      </w:pPr>
      <w:bookmarkStart w:id="0" w:name="_GoBack"/>
      <w:bookmarkEnd w:id="0"/>
    </w:p>
    <w:sectPr w:rsidR="000A3E02" w:rsidRPr="00621376" w:rsidSect="00004CB2">
      <w:footerReference w:type="default" r:id="rId11"/>
      <w:pgSz w:w="12240" w:h="15840"/>
      <w:pgMar w:top="1701" w:right="1588" w:bottom="1701" w:left="1588" w:header="720" w:footer="720" w:gutter="0"/>
      <w:pgBorders w:offsetFrom="page">
        <w:top w:val="single" w:sz="18" w:space="24" w:color="5B9BD5" w:themeColor="accent1"/>
        <w:left w:val="single" w:sz="18" w:space="24" w:color="5B9BD5" w:themeColor="accent1"/>
        <w:bottom w:val="single" w:sz="18" w:space="24" w:color="5B9BD5" w:themeColor="accent1"/>
        <w:right w:val="single" w:sz="18" w:space="24" w:color="5B9BD5" w:themeColor="accent1"/>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AF" w:rsidRDefault="003B66AF">
      <w:r>
        <w:separator/>
      </w:r>
    </w:p>
  </w:endnote>
  <w:endnote w:type="continuationSeparator" w:id="0">
    <w:p w:rsidR="003B66AF" w:rsidRDefault="003B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02" w:rsidRDefault="003E25B5">
    <w:pPr>
      <w:tabs>
        <w:tab w:val="center" w:pos="4252"/>
        <w:tab w:val="right" w:pos="8504"/>
      </w:tabs>
      <w:jc w:val="right"/>
    </w:pPr>
    <w:r>
      <w:fldChar w:fldCharType="begin"/>
    </w:r>
    <w:r>
      <w:instrText>PAGE</w:instrText>
    </w:r>
    <w:r>
      <w:fldChar w:fldCharType="separate"/>
    </w:r>
    <w:r w:rsidR="00621376">
      <w:rPr>
        <w:noProof/>
      </w:rPr>
      <w:t>4</w:t>
    </w:r>
    <w:r>
      <w:fldChar w:fldCharType="end"/>
    </w:r>
  </w:p>
  <w:p w:rsidR="000A3E02" w:rsidRDefault="000A3E02">
    <w:pPr>
      <w:tabs>
        <w:tab w:val="center" w:pos="4252"/>
        <w:tab w:val="right" w:pos="8504"/>
      </w:tabs>
      <w:spacing w:after="70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AF" w:rsidRDefault="003B66AF">
      <w:r>
        <w:separator/>
      </w:r>
    </w:p>
  </w:footnote>
  <w:footnote w:type="continuationSeparator" w:id="0">
    <w:p w:rsidR="003B66AF" w:rsidRDefault="003B6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07A4D"/>
    <w:multiLevelType w:val="hybridMultilevel"/>
    <w:tmpl w:val="E892E754"/>
    <w:lvl w:ilvl="0" w:tplc="889402FC">
      <w:start w:val="1"/>
      <w:numFmt w:val="lowerLetter"/>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
    <w:nsid w:val="42C119D8"/>
    <w:multiLevelType w:val="hybridMultilevel"/>
    <w:tmpl w:val="133A19C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nsid w:val="7645063F"/>
    <w:multiLevelType w:val="multilevel"/>
    <w:tmpl w:val="9E42D00E"/>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02"/>
    <w:rsid w:val="00004CB2"/>
    <w:rsid w:val="000A3E02"/>
    <w:rsid w:val="001D4690"/>
    <w:rsid w:val="003B66AF"/>
    <w:rsid w:val="003E25B5"/>
    <w:rsid w:val="004F0A9D"/>
    <w:rsid w:val="00621376"/>
    <w:rsid w:val="00A214B5"/>
    <w:rsid w:val="00D515AC"/>
    <w:rsid w:val="00EE6F3D"/>
    <w:rsid w:val="00F32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1B9FD-940C-451D-BFD7-A0558013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D51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9E582-417E-4DEA-95F4-446EECAA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Censa</dc:creator>
  <cp:lastModifiedBy>RECTOR</cp:lastModifiedBy>
  <cp:revision>2</cp:revision>
  <dcterms:created xsi:type="dcterms:W3CDTF">2017-11-20T23:11:00Z</dcterms:created>
  <dcterms:modified xsi:type="dcterms:W3CDTF">2017-11-20T23:11:00Z</dcterms:modified>
</cp:coreProperties>
</file>