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horzAnchor="margin" w:tblpXSpec="center" w:tblpY="-971"/>
        <w:tblW w:w="10695" w:type="dxa"/>
        <w:tblBorders>
          <w:top w:val="thinThickSmallGap" w:sz="12" w:space="0" w:color="808080"/>
          <w:left w:val="thinThickSmallGap" w:sz="12" w:space="0" w:color="808080"/>
          <w:bottom w:val="thinThickSmallGap" w:sz="12" w:space="0" w:color="808080"/>
          <w:right w:val="thinThickSmallGap" w:sz="12" w:space="0" w:color="808080"/>
          <w:insideH w:val="thinThickSmallGap" w:sz="12" w:space="0" w:color="808080"/>
          <w:insideV w:val="thinThickSmallGap" w:sz="12" w:space="0" w:color="808080"/>
        </w:tblBorders>
        <w:tblLayout w:type="fixed"/>
        <w:tblCellMar>
          <w:left w:w="70" w:type="dxa"/>
          <w:right w:w="70" w:type="dxa"/>
        </w:tblCellMar>
        <w:tblLook w:val="01E0" w:firstRow="1" w:lastRow="1" w:firstColumn="1" w:lastColumn="1" w:noHBand="0" w:noVBand="0"/>
      </w:tblPr>
      <w:tblGrid>
        <w:gridCol w:w="1143"/>
        <w:gridCol w:w="3064"/>
        <w:gridCol w:w="3064"/>
        <w:gridCol w:w="3424"/>
      </w:tblGrid>
      <w:tr w:rsidR="00993439" w:rsidRPr="007344CC" w:rsidTr="00993439">
        <w:trPr>
          <w:cantSplit/>
          <w:trHeight w:val="300"/>
        </w:trPr>
        <w:tc>
          <w:tcPr>
            <w:tcW w:w="1144" w:type="dxa"/>
            <w:vMerge w:val="restart"/>
            <w:tcBorders>
              <w:top w:val="thinThickSmallGap" w:sz="12" w:space="0" w:color="808080"/>
              <w:left w:val="thinThickSmallGap" w:sz="12" w:space="0" w:color="808080"/>
              <w:bottom w:val="thinThickSmallGap" w:sz="12" w:space="0" w:color="808080"/>
              <w:right w:val="thinThickSmallGap" w:sz="12" w:space="0" w:color="808080"/>
            </w:tcBorders>
            <w:vAlign w:val="center"/>
            <w:hideMark/>
          </w:tcPr>
          <w:p w:rsidR="00993439" w:rsidRPr="007344CC" w:rsidRDefault="005F6112" w:rsidP="00993439">
            <w:pPr>
              <w:pStyle w:val="Sinespaciado"/>
              <w:rPr>
                <w:lang w:eastAsia="en-US"/>
              </w:rPr>
            </w:pPr>
            <w:bookmarkStart w:id="0" w:name="_GoBack"/>
            <w:bookmarkEnd w:id="0"/>
            <w:r>
              <w:rPr>
                <w:lang w:eastAsia="en-US"/>
              </w:rPr>
              <w:pict>
                <v:shape id="_x0000_s1026" type="#_x0000_t75" style="position:absolute;left:0;text-align:left;margin-left:3.9pt;margin-top:5.55pt;width:41.9pt;height:50.1pt;z-index:251658240;mso-wrap-edited:f" wrapcoords="-176 0 -176 21480 21600 21480 21600 0 -176 0">
                  <v:imagedata r:id="rId6" o:title=""/>
                </v:shape>
                <o:OLEObject Type="Embed" ProgID="Word.Picture.8" ShapeID="_x0000_s1026" DrawAspect="Content" ObjectID="_1566806687" r:id="rId7"/>
              </w:pict>
            </w:r>
          </w:p>
        </w:tc>
        <w:tc>
          <w:tcPr>
            <w:tcW w:w="9558" w:type="dxa"/>
            <w:gridSpan w:val="3"/>
            <w:tcBorders>
              <w:top w:val="thinThickSmallGap" w:sz="12" w:space="0" w:color="808080"/>
              <w:left w:val="thinThickSmallGap" w:sz="12" w:space="0" w:color="808080"/>
              <w:bottom w:val="thinThickSmallGap" w:sz="12" w:space="0" w:color="808080"/>
              <w:right w:val="thinThickSmallGap" w:sz="12" w:space="0" w:color="808080"/>
            </w:tcBorders>
            <w:vAlign w:val="center"/>
            <w:hideMark/>
          </w:tcPr>
          <w:p w:rsidR="00993439" w:rsidRPr="007344CC" w:rsidRDefault="00993439" w:rsidP="00993439">
            <w:pPr>
              <w:pStyle w:val="Encabezado"/>
              <w:spacing w:line="276" w:lineRule="auto"/>
              <w:jc w:val="center"/>
              <w:rPr>
                <w:rFonts w:cs="Arial"/>
                <w:b/>
                <w:sz w:val="18"/>
                <w:szCs w:val="18"/>
                <w:lang w:eastAsia="en-US"/>
              </w:rPr>
            </w:pPr>
            <w:r w:rsidRPr="007344CC">
              <w:rPr>
                <w:rFonts w:cs="Arial"/>
                <w:b/>
                <w:sz w:val="18"/>
                <w:szCs w:val="18"/>
                <w:lang w:eastAsia="en-US"/>
              </w:rPr>
              <w:t xml:space="preserve">INSTITUCIÓN EDUCATIVA LA ESPERANZA. </w:t>
            </w:r>
          </w:p>
          <w:p w:rsidR="00993439" w:rsidRPr="007344CC" w:rsidRDefault="00993439" w:rsidP="00993439">
            <w:pPr>
              <w:pStyle w:val="Encabezado"/>
              <w:spacing w:line="276" w:lineRule="auto"/>
              <w:jc w:val="center"/>
              <w:rPr>
                <w:rFonts w:cs="Arial"/>
                <w:b/>
                <w:sz w:val="18"/>
                <w:szCs w:val="18"/>
                <w:lang w:eastAsia="en-US"/>
              </w:rPr>
            </w:pPr>
            <w:r w:rsidRPr="007344CC">
              <w:rPr>
                <w:rFonts w:cs="Arial"/>
                <w:b/>
                <w:sz w:val="18"/>
                <w:szCs w:val="18"/>
                <w:lang w:eastAsia="en-US"/>
              </w:rPr>
              <w:t>SECCIÓN BACHILLERATO</w:t>
            </w:r>
          </w:p>
        </w:tc>
      </w:tr>
      <w:tr w:rsidR="00993439" w:rsidRPr="007344CC" w:rsidTr="00993439">
        <w:trPr>
          <w:cantSplit/>
          <w:trHeight w:val="240"/>
        </w:trPr>
        <w:tc>
          <w:tcPr>
            <w:tcW w:w="1144" w:type="dxa"/>
            <w:vMerge/>
            <w:tcBorders>
              <w:top w:val="thinThickSmallGap" w:sz="12" w:space="0" w:color="808080"/>
              <w:left w:val="thinThickSmallGap" w:sz="12" w:space="0" w:color="808080"/>
              <w:bottom w:val="thinThickSmallGap" w:sz="12" w:space="0" w:color="808080"/>
              <w:right w:val="thinThickSmallGap" w:sz="12" w:space="0" w:color="808080"/>
            </w:tcBorders>
            <w:vAlign w:val="center"/>
            <w:hideMark/>
          </w:tcPr>
          <w:p w:rsidR="00993439" w:rsidRPr="007344CC" w:rsidRDefault="00993439" w:rsidP="00993439">
            <w:pPr>
              <w:widowControl/>
              <w:adjustRightInd/>
              <w:spacing w:line="276" w:lineRule="auto"/>
              <w:jc w:val="left"/>
              <w:rPr>
                <w:rFonts w:cs="Arial"/>
                <w:sz w:val="18"/>
                <w:szCs w:val="18"/>
                <w:lang w:eastAsia="en-US"/>
              </w:rPr>
            </w:pPr>
          </w:p>
        </w:tc>
        <w:tc>
          <w:tcPr>
            <w:tcW w:w="9558" w:type="dxa"/>
            <w:gridSpan w:val="3"/>
            <w:tcBorders>
              <w:top w:val="thinThickSmallGap" w:sz="12" w:space="0" w:color="808080"/>
              <w:left w:val="thinThickSmallGap" w:sz="12" w:space="0" w:color="808080"/>
              <w:bottom w:val="thinThickSmallGap" w:sz="12" w:space="0" w:color="808080"/>
              <w:right w:val="thinThickSmallGap" w:sz="12" w:space="0" w:color="808080"/>
            </w:tcBorders>
            <w:vAlign w:val="center"/>
            <w:hideMark/>
          </w:tcPr>
          <w:p w:rsidR="00993439" w:rsidRPr="007344CC" w:rsidRDefault="00993439" w:rsidP="00993439">
            <w:pPr>
              <w:pStyle w:val="Encabezado"/>
              <w:spacing w:line="276" w:lineRule="auto"/>
              <w:jc w:val="center"/>
              <w:rPr>
                <w:rFonts w:cs="Arial"/>
                <w:b/>
                <w:sz w:val="18"/>
                <w:szCs w:val="18"/>
                <w:lang w:eastAsia="en-US"/>
              </w:rPr>
            </w:pPr>
            <w:r w:rsidRPr="007344CC">
              <w:rPr>
                <w:rFonts w:cs="Arial"/>
                <w:b/>
                <w:sz w:val="18"/>
                <w:szCs w:val="18"/>
                <w:lang w:eastAsia="en-US"/>
              </w:rPr>
              <w:t>ACTA N°</w:t>
            </w:r>
            <w:r>
              <w:rPr>
                <w:rFonts w:cs="Arial"/>
                <w:b/>
                <w:sz w:val="18"/>
                <w:szCs w:val="18"/>
                <w:lang w:eastAsia="en-US"/>
              </w:rPr>
              <w:t>1</w:t>
            </w:r>
          </w:p>
        </w:tc>
      </w:tr>
      <w:tr w:rsidR="00993439" w:rsidRPr="007344CC" w:rsidTr="00993439">
        <w:trPr>
          <w:cantSplit/>
          <w:trHeight w:val="289"/>
        </w:trPr>
        <w:tc>
          <w:tcPr>
            <w:tcW w:w="1144" w:type="dxa"/>
            <w:vMerge/>
            <w:tcBorders>
              <w:top w:val="thinThickSmallGap" w:sz="12" w:space="0" w:color="808080"/>
              <w:left w:val="thinThickSmallGap" w:sz="12" w:space="0" w:color="808080"/>
              <w:bottom w:val="thinThickSmallGap" w:sz="12" w:space="0" w:color="808080"/>
              <w:right w:val="thinThickSmallGap" w:sz="12" w:space="0" w:color="808080"/>
            </w:tcBorders>
            <w:vAlign w:val="center"/>
            <w:hideMark/>
          </w:tcPr>
          <w:p w:rsidR="00993439" w:rsidRPr="007344CC" w:rsidRDefault="00993439" w:rsidP="00993439">
            <w:pPr>
              <w:widowControl/>
              <w:adjustRightInd/>
              <w:spacing w:line="276" w:lineRule="auto"/>
              <w:jc w:val="left"/>
              <w:rPr>
                <w:rFonts w:cs="Arial"/>
                <w:sz w:val="18"/>
                <w:szCs w:val="18"/>
                <w:lang w:eastAsia="en-US"/>
              </w:rPr>
            </w:pPr>
          </w:p>
        </w:tc>
        <w:tc>
          <w:tcPr>
            <w:tcW w:w="3066" w:type="dxa"/>
            <w:tcBorders>
              <w:top w:val="thinThickSmallGap" w:sz="12" w:space="0" w:color="808080"/>
              <w:left w:val="thinThickSmallGap" w:sz="12" w:space="0" w:color="808080"/>
              <w:bottom w:val="thinThickSmallGap" w:sz="12" w:space="0" w:color="808080"/>
              <w:right w:val="thinThickSmallGap" w:sz="12" w:space="0" w:color="808080"/>
            </w:tcBorders>
            <w:vAlign w:val="center"/>
            <w:hideMark/>
          </w:tcPr>
          <w:p w:rsidR="00993439" w:rsidRPr="007344CC" w:rsidRDefault="00993439" w:rsidP="00993439">
            <w:pPr>
              <w:spacing w:line="276" w:lineRule="auto"/>
              <w:rPr>
                <w:rFonts w:cs="Arial"/>
                <w:b/>
                <w:bCs/>
                <w:sz w:val="18"/>
                <w:szCs w:val="18"/>
                <w:lang w:eastAsia="en-US"/>
              </w:rPr>
            </w:pPr>
            <w:r w:rsidRPr="007344CC">
              <w:rPr>
                <w:rFonts w:cs="Arial"/>
                <w:b/>
                <w:bCs/>
                <w:sz w:val="18"/>
                <w:szCs w:val="18"/>
                <w:lang w:eastAsia="en-US"/>
              </w:rPr>
              <w:t xml:space="preserve">CÓDIGO: </w:t>
            </w:r>
          </w:p>
        </w:tc>
        <w:tc>
          <w:tcPr>
            <w:tcW w:w="3066" w:type="dxa"/>
            <w:tcBorders>
              <w:top w:val="thinThickSmallGap" w:sz="12" w:space="0" w:color="808080"/>
              <w:left w:val="thinThickSmallGap" w:sz="12" w:space="0" w:color="808080"/>
              <w:bottom w:val="thinThickSmallGap" w:sz="12" w:space="0" w:color="808080"/>
              <w:right w:val="thinThickSmallGap" w:sz="12" w:space="0" w:color="808080"/>
            </w:tcBorders>
            <w:hideMark/>
          </w:tcPr>
          <w:p w:rsidR="00993439" w:rsidRPr="007344CC" w:rsidRDefault="00993439" w:rsidP="00993439">
            <w:pPr>
              <w:spacing w:line="276" w:lineRule="auto"/>
              <w:rPr>
                <w:rFonts w:cs="Arial"/>
                <w:b/>
                <w:bCs/>
                <w:sz w:val="18"/>
                <w:szCs w:val="18"/>
                <w:lang w:eastAsia="en-US"/>
              </w:rPr>
            </w:pPr>
            <w:r w:rsidRPr="007344CC">
              <w:rPr>
                <w:rFonts w:cs="Arial"/>
                <w:b/>
                <w:bCs/>
                <w:sz w:val="18"/>
                <w:szCs w:val="18"/>
                <w:lang w:eastAsia="en-US"/>
              </w:rPr>
              <w:t xml:space="preserve">VERSIÓN:  1 </w:t>
            </w:r>
          </w:p>
        </w:tc>
        <w:tc>
          <w:tcPr>
            <w:tcW w:w="3426" w:type="dxa"/>
            <w:tcBorders>
              <w:top w:val="thinThickSmallGap" w:sz="12" w:space="0" w:color="808080"/>
              <w:left w:val="thinThickSmallGap" w:sz="12" w:space="0" w:color="808080"/>
              <w:bottom w:val="thinThickSmallGap" w:sz="12" w:space="0" w:color="808080"/>
              <w:right w:val="thinThickSmallGap" w:sz="12" w:space="0" w:color="808080"/>
            </w:tcBorders>
            <w:vAlign w:val="center"/>
            <w:hideMark/>
          </w:tcPr>
          <w:p w:rsidR="00993439" w:rsidRPr="007344CC" w:rsidRDefault="00993439" w:rsidP="00993439">
            <w:pPr>
              <w:spacing w:line="276" w:lineRule="auto"/>
              <w:rPr>
                <w:rFonts w:cs="Arial"/>
                <w:b/>
                <w:bCs/>
                <w:sz w:val="18"/>
                <w:szCs w:val="18"/>
                <w:lang w:eastAsia="en-US"/>
              </w:rPr>
            </w:pPr>
            <w:r w:rsidRPr="007344CC">
              <w:rPr>
                <w:rFonts w:cs="Arial"/>
                <w:b/>
                <w:bCs/>
                <w:sz w:val="18"/>
                <w:szCs w:val="18"/>
                <w:lang w:eastAsia="en-US"/>
              </w:rPr>
              <w:t xml:space="preserve">PÁGINA </w:t>
            </w:r>
            <w:r w:rsidRPr="007344CC">
              <w:rPr>
                <w:rStyle w:val="Nmerodepgina"/>
                <w:rFonts w:cs="Arial"/>
                <w:sz w:val="18"/>
                <w:szCs w:val="18"/>
                <w:lang w:eastAsia="en-US"/>
              </w:rPr>
              <w:fldChar w:fldCharType="begin"/>
            </w:r>
            <w:r w:rsidRPr="007344CC">
              <w:rPr>
                <w:rStyle w:val="Nmerodepgina"/>
                <w:rFonts w:cs="Arial"/>
                <w:sz w:val="18"/>
                <w:szCs w:val="18"/>
                <w:lang w:eastAsia="en-US"/>
              </w:rPr>
              <w:instrText xml:space="preserve"> PAGE </w:instrText>
            </w:r>
            <w:r w:rsidRPr="007344CC">
              <w:rPr>
                <w:rStyle w:val="Nmerodepgina"/>
                <w:rFonts w:cs="Arial"/>
                <w:sz w:val="18"/>
                <w:szCs w:val="18"/>
                <w:lang w:eastAsia="en-US"/>
              </w:rPr>
              <w:fldChar w:fldCharType="separate"/>
            </w:r>
            <w:r>
              <w:rPr>
                <w:rStyle w:val="Nmerodepgina"/>
                <w:rFonts w:cs="Arial"/>
                <w:noProof/>
                <w:sz w:val="18"/>
                <w:szCs w:val="18"/>
                <w:lang w:eastAsia="en-US"/>
              </w:rPr>
              <w:t>1</w:t>
            </w:r>
            <w:r w:rsidRPr="007344CC">
              <w:rPr>
                <w:rStyle w:val="Nmerodepgina"/>
                <w:rFonts w:cs="Arial"/>
                <w:sz w:val="18"/>
                <w:szCs w:val="18"/>
                <w:lang w:eastAsia="en-US"/>
              </w:rPr>
              <w:fldChar w:fldCharType="end"/>
            </w:r>
            <w:r w:rsidRPr="007344CC">
              <w:rPr>
                <w:rStyle w:val="Nmerodepgina"/>
                <w:rFonts w:cs="Arial"/>
                <w:sz w:val="18"/>
                <w:szCs w:val="18"/>
                <w:lang w:eastAsia="en-US"/>
              </w:rPr>
              <w:t xml:space="preserve"> de 2</w:t>
            </w:r>
          </w:p>
        </w:tc>
      </w:tr>
    </w:tbl>
    <w:tbl>
      <w:tblPr>
        <w:tblpPr w:leftFromText="141" w:rightFromText="141" w:bottomFromText="200" w:horzAnchor="margin" w:tblpXSpec="center" w:tblpY="585"/>
        <w:tblW w:w="107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2D050"/>
        <w:tblLayout w:type="fixed"/>
        <w:tblCellMar>
          <w:left w:w="70" w:type="dxa"/>
          <w:right w:w="70" w:type="dxa"/>
        </w:tblCellMar>
        <w:tblLook w:val="04A0" w:firstRow="1" w:lastRow="0" w:firstColumn="1" w:lastColumn="0" w:noHBand="0" w:noVBand="1"/>
      </w:tblPr>
      <w:tblGrid>
        <w:gridCol w:w="4884"/>
        <w:gridCol w:w="4491"/>
        <w:gridCol w:w="1380"/>
      </w:tblGrid>
      <w:tr w:rsidR="00993439" w:rsidRPr="007344CC" w:rsidTr="00993439">
        <w:trPr>
          <w:trHeight w:val="258"/>
        </w:trPr>
        <w:tc>
          <w:tcPr>
            <w:tcW w:w="4886" w:type="dxa"/>
            <w:tcBorders>
              <w:top w:val="double" w:sz="4" w:space="0" w:color="auto"/>
              <w:left w:val="double" w:sz="4" w:space="0" w:color="auto"/>
              <w:bottom w:val="double" w:sz="4" w:space="0" w:color="auto"/>
              <w:right w:val="double" w:sz="4" w:space="0" w:color="auto"/>
            </w:tcBorders>
            <w:shd w:val="clear" w:color="auto" w:fill="92D050"/>
            <w:hideMark/>
          </w:tcPr>
          <w:p w:rsidR="00993439" w:rsidRPr="007344CC" w:rsidRDefault="00993439" w:rsidP="00993439">
            <w:pPr>
              <w:spacing w:line="276" w:lineRule="auto"/>
              <w:rPr>
                <w:rFonts w:cs="Arial"/>
                <w:b/>
                <w:sz w:val="18"/>
                <w:szCs w:val="18"/>
                <w:lang w:eastAsia="en-US"/>
              </w:rPr>
            </w:pPr>
            <w:r w:rsidRPr="007344CC">
              <w:rPr>
                <w:rFonts w:cs="Arial"/>
                <w:b/>
                <w:sz w:val="18"/>
                <w:szCs w:val="18"/>
                <w:lang w:eastAsia="en-US"/>
              </w:rPr>
              <w:t xml:space="preserve">TIPO DE REUNIÓN: CONSEJO  </w:t>
            </w:r>
            <w:r>
              <w:rPr>
                <w:rFonts w:cs="Arial"/>
                <w:b/>
                <w:sz w:val="18"/>
                <w:szCs w:val="18"/>
                <w:lang w:eastAsia="en-US"/>
              </w:rPr>
              <w:t>ACADÉMICO</w:t>
            </w:r>
          </w:p>
        </w:tc>
        <w:tc>
          <w:tcPr>
            <w:tcW w:w="4492" w:type="dxa"/>
            <w:tcBorders>
              <w:top w:val="double" w:sz="4" w:space="0" w:color="auto"/>
              <w:left w:val="double" w:sz="4" w:space="0" w:color="auto"/>
              <w:bottom w:val="double" w:sz="4" w:space="0" w:color="auto"/>
              <w:right w:val="double" w:sz="4" w:space="0" w:color="auto"/>
            </w:tcBorders>
            <w:shd w:val="clear" w:color="auto" w:fill="92D050"/>
            <w:hideMark/>
          </w:tcPr>
          <w:p w:rsidR="00993439" w:rsidRPr="007344CC" w:rsidRDefault="00993439" w:rsidP="00993439">
            <w:pPr>
              <w:spacing w:line="276" w:lineRule="auto"/>
              <w:rPr>
                <w:rFonts w:cs="Arial"/>
                <w:b/>
                <w:sz w:val="18"/>
                <w:szCs w:val="18"/>
                <w:lang w:eastAsia="en-US"/>
              </w:rPr>
            </w:pPr>
            <w:r w:rsidRPr="007344CC">
              <w:rPr>
                <w:rFonts w:cs="Arial"/>
                <w:b/>
                <w:sz w:val="18"/>
                <w:szCs w:val="18"/>
                <w:lang w:eastAsia="en-US"/>
              </w:rPr>
              <w:t>HORA  INICIO: 10:</w:t>
            </w:r>
            <w:r w:rsidR="009C12B7">
              <w:rPr>
                <w:rFonts w:cs="Arial"/>
                <w:b/>
                <w:sz w:val="18"/>
                <w:szCs w:val="18"/>
                <w:lang w:eastAsia="en-US"/>
              </w:rPr>
              <w:t>00</w:t>
            </w:r>
            <w:r w:rsidRPr="007344CC">
              <w:rPr>
                <w:rFonts w:cs="Arial"/>
                <w:b/>
                <w:sz w:val="18"/>
                <w:szCs w:val="18"/>
                <w:lang w:eastAsia="en-US"/>
              </w:rPr>
              <w:t xml:space="preserve"> a.m</w:t>
            </w:r>
            <w:r>
              <w:rPr>
                <w:rFonts w:cs="Arial"/>
                <w:b/>
                <w:sz w:val="18"/>
                <w:szCs w:val="18"/>
                <w:lang w:eastAsia="en-US"/>
              </w:rPr>
              <w:t>.</w:t>
            </w:r>
          </w:p>
        </w:tc>
        <w:tc>
          <w:tcPr>
            <w:tcW w:w="1380" w:type="dxa"/>
            <w:vMerge w:val="restart"/>
            <w:tcBorders>
              <w:top w:val="double" w:sz="4" w:space="0" w:color="auto"/>
              <w:left w:val="double" w:sz="4" w:space="0" w:color="auto"/>
              <w:bottom w:val="double" w:sz="4" w:space="0" w:color="auto"/>
              <w:right w:val="double" w:sz="4" w:space="0" w:color="auto"/>
            </w:tcBorders>
            <w:shd w:val="clear" w:color="auto" w:fill="92D050"/>
            <w:hideMark/>
          </w:tcPr>
          <w:p w:rsidR="00993439" w:rsidRPr="007344CC" w:rsidRDefault="00993439" w:rsidP="00993439">
            <w:pPr>
              <w:spacing w:line="276" w:lineRule="auto"/>
              <w:jc w:val="center"/>
              <w:rPr>
                <w:rFonts w:cs="Arial"/>
                <w:b/>
                <w:sz w:val="18"/>
                <w:szCs w:val="18"/>
                <w:lang w:eastAsia="en-US"/>
              </w:rPr>
            </w:pPr>
            <w:r w:rsidRPr="007344CC">
              <w:rPr>
                <w:rFonts w:cs="Arial"/>
                <w:b/>
                <w:sz w:val="18"/>
                <w:szCs w:val="18"/>
                <w:lang w:eastAsia="en-US"/>
              </w:rPr>
              <w:t>Nº</w:t>
            </w:r>
            <w:r>
              <w:rPr>
                <w:rFonts w:cs="Arial"/>
                <w:b/>
                <w:sz w:val="18"/>
                <w:szCs w:val="18"/>
                <w:lang w:eastAsia="en-US"/>
              </w:rPr>
              <w:t>1</w:t>
            </w:r>
          </w:p>
        </w:tc>
      </w:tr>
      <w:tr w:rsidR="00993439" w:rsidRPr="007344CC" w:rsidTr="00993439">
        <w:trPr>
          <w:trHeight w:val="400"/>
        </w:trPr>
        <w:tc>
          <w:tcPr>
            <w:tcW w:w="4886" w:type="dxa"/>
            <w:tcBorders>
              <w:top w:val="double" w:sz="4" w:space="0" w:color="auto"/>
              <w:left w:val="double" w:sz="4" w:space="0" w:color="auto"/>
              <w:bottom w:val="double" w:sz="4" w:space="0" w:color="auto"/>
              <w:right w:val="double" w:sz="4" w:space="0" w:color="auto"/>
            </w:tcBorders>
            <w:shd w:val="clear" w:color="auto" w:fill="92D050"/>
            <w:hideMark/>
          </w:tcPr>
          <w:p w:rsidR="00993439" w:rsidRPr="007344CC" w:rsidRDefault="00993439" w:rsidP="009C12B7">
            <w:pPr>
              <w:spacing w:line="276" w:lineRule="auto"/>
              <w:rPr>
                <w:rFonts w:cs="Arial"/>
                <w:b/>
                <w:sz w:val="18"/>
                <w:szCs w:val="18"/>
                <w:lang w:eastAsia="en-US"/>
              </w:rPr>
            </w:pPr>
            <w:r>
              <w:rPr>
                <w:rFonts w:cs="Arial"/>
                <w:b/>
                <w:sz w:val="18"/>
                <w:szCs w:val="18"/>
                <w:lang w:eastAsia="en-US"/>
              </w:rPr>
              <w:t xml:space="preserve">FECHA: </w:t>
            </w:r>
            <w:r w:rsidR="009C12B7">
              <w:rPr>
                <w:rFonts w:cs="Arial"/>
                <w:b/>
                <w:sz w:val="18"/>
                <w:szCs w:val="18"/>
                <w:lang w:eastAsia="en-US"/>
              </w:rPr>
              <w:t>09 DE FEBRERO DE 2017</w:t>
            </w:r>
            <w:r>
              <w:rPr>
                <w:rFonts w:cs="Arial"/>
                <w:b/>
                <w:sz w:val="18"/>
                <w:szCs w:val="18"/>
                <w:lang w:eastAsia="en-US"/>
              </w:rPr>
              <w:t xml:space="preserve"> </w:t>
            </w:r>
          </w:p>
        </w:tc>
        <w:tc>
          <w:tcPr>
            <w:tcW w:w="4492" w:type="dxa"/>
            <w:tcBorders>
              <w:top w:val="double" w:sz="4" w:space="0" w:color="auto"/>
              <w:left w:val="double" w:sz="4" w:space="0" w:color="auto"/>
              <w:bottom w:val="double" w:sz="4" w:space="0" w:color="auto"/>
              <w:right w:val="double" w:sz="4" w:space="0" w:color="auto"/>
            </w:tcBorders>
            <w:shd w:val="clear" w:color="auto" w:fill="92D050"/>
            <w:hideMark/>
          </w:tcPr>
          <w:p w:rsidR="00993439" w:rsidRPr="007344CC" w:rsidRDefault="00993439" w:rsidP="00993439">
            <w:pPr>
              <w:spacing w:line="276" w:lineRule="auto"/>
              <w:rPr>
                <w:rFonts w:cs="Arial"/>
                <w:b/>
                <w:sz w:val="18"/>
                <w:szCs w:val="18"/>
                <w:lang w:eastAsia="en-US"/>
              </w:rPr>
            </w:pPr>
            <w:r w:rsidRPr="007344CC">
              <w:rPr>
                <w:rFonts w:cs="Arial"/>
                <w:b/>
                <w:sz w:val="18"/>
                <w:szCs w:val="18"/>
                <w:lang w:eastAsia="en-US"/>
              </w:rPr>
              <w:t xml:space="preserve">HORA </w:t>
            </w:r>
            <w:r w:rsidR="009C12B7">
              <w:rPr>
                <w:rFonts w:cs="Arial"/>
                <w:b/>
                <w:sz w:val="18"/>
                <w:szCs w:val="18"/>
                <w:lang w:eastAsia="en-US"/>
              </w:rPr>
              <w:t>FINAL: 2</w:t>
            </w:r>
            <w:r>
              <w:rPr>
                <w:rFonts w:cs="Arial"/>
                <w:b/>
                <w:sz w:val="18"/>
                <w:szCs w:val="18"/>
                <w:lang w:eastAsia="en-US"/>
              </w:rPr>
              <w:t xml:space="preserve">:20 </w:t>
            </w:r>
            <w:r w:rsidRPr="007344CC">
              <w:rPr>
                <w:rFonts w:cs="Arial"/>
                <w:b/>
                <w:sz w:val="18"/>
                <w:szCs w:val="18"/>
                <w:lang w:eastAsia="en-US"/>
              </w:rPr>
              <w:t>p.m</w:t>
            </w:r>
            <w:r>
              <w:rPr>
                <w:rFonts w:cs="Arial"/>
                <w:b/>
                <w:sz w:val="18"/>
                <w:szCs w:val="18"/>
                <w:lang w:eastAsia="en-US"/>
              </w:rPr>
              <w:t>.</w:t>
            </w:r>
          </w:p>
        </w:tc>
        <w:tc>
          <w:tcPr>
            <w:tcW w:w="1380" w:type="dxa"/>
            <w:vMerge/>
            <w:tcBorders>
              <w:top w:val="double" w:sz="4" w:space="0" w:color="auto"/>
              <w:left w:val="double" w:sz="4" w:space="0" w:color="auto"/>
              <w:bottom w:val="double" w:sz="4" w:space="0" w:color="auto"/>
              <w:right w:val="double" w:sz="4" w:space="0" w:color="auto"/>
            </w:tcBorders>
            <w:shd w:val="clear" w:color="auto" w:fill="92D050"/>
            <w:vAlign w:val="center"/>
            <w:hideMark/>
          </w:tcPr>
          <w:p w:rsidR="00993439" w:rsidRPr="007344CC" w:rsidRDefault="00993439" w:rsidP="00993439">
            <w:pPr>
              <w:widowControl/>
              <w:adjustRightInd/>
              <w:spacing w:line="276" w:lineRule="auto"/>
              <w:jc w:val="left"/>
              <w:rPr>
                <w:rFonts w:cs="Arial"/>
                <w:b/>
                <w:sz w:val="18"/>
                <w:szCs w:val="18"/>
                <w:lang w:eastAsia="en-US"/>
              </w:rPr>
            </w:pPr>
          </w:p>
        </w:tc>
      </w:tr>
    </w:tbl>
    <w:tbl>
      <w:tblPr>
        <w:tblpPr w:leftFromText="141" w:rightFromText="141" w:bottomFromText="200" w:vertAnchor="text" w:horzAnchor="margin" w:tblpXSpec="center" w:tblpY="1818"/>
        <w:tblW w:w="108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6443"/>
        <w:gridCol w:w="1699"/>
        <w:gridCol w:w="1417"/>
        <w:gridCol w:w="1286"/>
      </w:tblGrid>
      <w:tr w:rsidR="00993439" w:rsidRPr="007344CC" w:rsidTr="00A662C6">
        <w:trPr>
          <w:trHeight w:val="4790"/>
        </w:trPr>
        <w:tc>
          <w:tcPr>
            <w:tcW w:w="10845" w:type="dxa"/>
            <w:gridSpan w:val="4"/>
            <w:tcBorders>
              <w:top w:val="double" w:sz="4" w:space="0" w:color="auto"/>
              <w:left w:val="double" w:sz="4" w:space="0" w:color="auto"/>
              <w:bottom w:val="single" w:sz="4" w:space="0" w:color="auto"/>
              <w:right w:val="double" w:sz="4" w:space="0" w:color="auto"/>
            </w:tcBorders>
            <w:noWrap/>
          </w:tcPr>
          <w:p w:rsidR="00993439" w:rsidRPr="009C12B7" w:rsidRDefault="00993439" w:rsidP="00993439">
            <w:pPr>
              <w:rPr>
                <w:rFonts w:ascii="Euphemia" w:hAnsi="Euphemia"/>
                <w:sz w:val="24"/>
                <w:szCs w:val="24"/>
              </w:rPr>
            </w:pPr>
          </w:p>
          <w:p w:rsidR="00993439" w:rsidRPr="009C12B7" w:rsidRDefault="00993439" w:rsidP="00993439">
            <w:pPr>
              <w:jc w:val="center"/>
              <w:rPr>
                <w:rFonts w:ascii="Euphemia" w:hAnsi="Euphemia"/>
                <w:b/>
                <w:sz w:val="24"/>
                <w:szCs w:val="24"/>
              </w:rPr>
            </w:pPr>
            <w:r w:rsidRPr="009C12B7">
              <w:rPr>
                <w:rFonts w:ascii="Euphemia" w:hAnsi="Euphemia"/>
                <w:b/>
                <w:sz w:val="24"/>
                <w:szCs w:val="24"/>
              </w:rPr>
              <w:t>ACTA 01</w:t>
            </w:r>
          </w:p>
          <w:p w:rsidR="00993439" w:rsidRPr="009C12B7" w:rsidRDefault="00993439" w:rsidP="00993439">
            <w:pPr>
              <w:jc w:val="center"/>
              <w:rPr>
                <w:rFonts w:ascii="Euphemia" w:hAnsi="Euphemia"/>
                <w:b/>
                <w:sz w:val="24"/>
                <w:szCs w:val="24"/>
              </w:rPr>
            </w:pPr>
            <w:r w:rsidRPr="009C12B7">
              <w:rPr>
                <w:rFonts w:ascii="Euphemia" w:hAnsi="Euphemia"/>
                <w:b/>
                <w:sz w:val="24"/>
                <w:szCs w:val="24"/>
              </w:rPr>
              <w:t>SESIÓN ORDINARIA DEL CONSEJO ACADÉMICO</w:t>
            </w:r>
          </w:p>
          <w:p w:rsidR="00993439" w:rsidRPr="009C12B7" w:rsidRDefault="00993439" w:rsidP="00993439">
            <w:pPr>
              <w:rPr>
                <w:rFonts w:ascii="Euphemia" w:hAnsi="Euphemia"/>
                <w:sz w:val="24"/>
                <w:szCs w:val="24"/>
              </w:rPr>
            </w:pPr>
          </w:p>
          <w:p w:rsidR="00993439" w:rsidRPr="009C12B7" w:rsidRDefault="0075226B" w:rsidP="00993439">
            <w:pPr>
              <w:spacing w:line="240" w:lineRule="auto"/>
              <w:rPr>
                <w:rFonts w:ascii="Euphemia" w:hAnsi="Euphemia"/>
                <w:sz w:val="24"/>
                <w:szCs w:val="24"/>
              </w:rPr>
            </w:pPr>
            <w:r>
              <w:rPr>
                <w:rFonts w:ascii="Euphemia" w:hAnsi="Euphemia"/>
                <w:sz w:val="24"/>
                <w:szCs w:val="24"/>
              </w:rPr>
              <w:t>Fecha:</w:t>
            </w:r>
            <w:r w:rsidR="00993439" w:rsidRPr="009C12B7">
              <w:rPr>
                <w:rFonts w:ascii="Euphemia" w:hAnsi="Euphemia"/>
                <w:sz w:val="24"/>
                <w:szCs w:val="24"/>
              </w:rPr>
              <w:tab/>
              <w:t>09 de febrero de 2017</w:t>
            </w:r>
          </w:p>
          <w:p w:rsidR="00993439" w:rsidRPr="009C12B7" w:rsidRDefault="00993439" w:rsidP="00993439">
            <w:pPr>
              <w:spacing w:line="240" w:lineRule="auto"/>
              <w:rPr>
                <w:rFonts w:ascii="Euphemia" w:hAnsi="Euphemia"/>
                <w:sz w:val="24"/>
                <w:szCs w:val="24"/>
              </w:rPr>
            </w:pPr>
            <w:r w:rsidRPr="009C12B7">
              <w:rPr>
                <w:rFonts w:ascii="Euphemia" w:hAnsi="Euphemia"/>
                <w:sz w:val="24"/>
                <w:szCs w:val="24"/>
              </w:rPr>
              <w:t xml:space="preserve">Lugar: </w:t>
            </w:r>
            <w:r w:rsidRPr="009C12B7">
              <w:rPr>
                <w:rFonts w:ascii="Euphemia" w:hAnsi="Euphemia"/>
                <w:sz w:val="24"/>
                <w:szCs w:val="24"/>
              </w:rPr>
              <w:tab/>
              <w:t>Salón de Audiovisuales sección Bachillerato.</w:t>
            </w:r>
          </w:p>
          <w:p w:rsidR="00993439" w:rsidRPr="009C12B7" w:rsidRDefault="0075226B" w:rsidP="00993439">
            <w:pPr>
              <w:spacing w:line="240" w:lineRule="auto"/>
              <w:rPr>
                <w:rFonts w:ascii="Euphemia" w:hAnsi="Euphemia"/>
                <w:sz w:val="24"/>
                <w:szCs w:val="24"/>
              </w:rPr>
            </w:pPr>
            <w:r>
              <w:rPr>
                <w:rFonts w:ascii="Euphemia" w:hAnsi="Euphemia"/>
                <w:sz w:val="24"/>
                <w:szCs w:val="24"/>
              </w:rPr>
              <w:t xml:space="preserve">Hora: </w:t>
            </w:r>
            <w:r w:rsidR="00993439" w:rsidRPr="009C12B7">
              <w:rPr>
                <w:rFonts w:ascii="Euphemia" w:hAnsi="Euphemia"/>
                <w:sz w:val="24"/>
                <w:szCs w:val="24"/>
              </w:rPr>
              <w:tab/>
              <w:t xml:space="preserve">10:00 a.m. </w:t>
            </w:r>
          </w:p>
          <w:p w:rsidR="00D2597D" w:rsidRDefault="00993439" w:rsidP="00993439">
            <w:pPr>
              <w:spacing w:line="240" w:lineRule="auto"/>
              <w:rPr>
                <w:rFonts w:ascii="Euphemia" w:hAnsi="Euphemia"/>
                <w:sz w:val="24"/>
                <w:szCs w:val="24"/>
              </w:rPr>
            </w:pPr>
            <w:r w:rsidRPr="009C12B7">
              <w:rPr>
                <w:rFonts w:ascii="Euphemia" w:hAnsi="Euphemia"/>
                <w:sz w:val="24"/>
                <w:szCs w:val="24"/>
              </w:rPr>
              <w:t>Asistentes:</w:t>
            </w:r>
            <w:r w:rsidRPr="009C12B7">
              <w:rPr>
                <w:rFonts w:ascii="Euphemia" w:hAnsi="Euphemia"/>
                <w:sz w:val="24"/>
                <w:szCs w:val="24"/>
              </w:rPr>
              <w:tab/>
            </w:r>
          </w:p>
          <w:p w:rsidR="00D2597D" w:rsidRDefault="00D2597D" w:rsidP="00993439">
            <w:pPr>
              <w:spacing w:line="240" w:lineRule="auto"/>
              <w:rPr>
                <w:rFonts w:ascii="Euphemia" w:hAnsi="Euphemia"/>
                <w:sz w:val="24"/>
                <w:szCs w:val="24"/>
              </w:rPr>
            </w:pPr>
            <w:r>
              <w:rPr>
                <w:rFonts w:ascii="Euphemia" w:hAnsi="Euphemia"/>
                <w:sz w:val="24"/>
                <w:szCs w:val="24"/>
              </w:rPr>
              <w:t>Marcos Villarreal Arrieta (Rector)</w:t>
            </w:r>
          </w:p>
          <w:p w:rsidR="00993439" w:rsidRPr="009C12B7" w:rsidRDefault="00993439" w:rsidP="00993439">
            <w:pPr>
              <w:spacing w:line="240" w:lineRule="auto"/>
              <w:rPr>
                <w:rFonts w:ascii="Euphemia" w:hAnsi="Euphemia"/>
                <w:sz w:val="24"/>
                <w:szCs w:val="24"/>
              </w:rPr>
            </w:pPr>
            <w:r w:rsidRPr="009C12B7">
              <w:rPr>
                <w:rFonts w:ascii="Euphemia" w:hAnsi="Euphemia"/>
                <w:sz w:val="24"/>
                <w:szCs w:val="24"/>
              </w:rPr>
              <w:t>María Inés Vélez Calad (Coordinadora Académica)</w:t>
            </w:r>
          </w:p>
          <w:p w:rsidR="00993439" w:rsidRPr="009C12B7" w:rsidRDefault="00993439" w:rsidP="00993439">
            <w:pPr>
              <w:spacing w:line="240" w:lineRule="auto"/>
              <w:rPr>
                <w:rFonts w:ascii="Euphemia" w:hAnsi="Euphemia"/>
                <w:sz w:val="24"/>
                <w:szCs w:val="24"/>
              </w:rPr>
            </w:pPr>
            <w:r w:rsidRPr="009C12B7">
              <w:rPr>
                <w:rFonts w:ascii="Euphemia" w:hAnsi="Euphemia"/>
                <w:sz w:val="24"/>
                <w:szCs w:val="24"/>
              </w:rPr>
              <w:t>Docentes</w:t>
            </w:r>
            <w:r w:rsidR="0075226B">
              <w:rPr>
                <w:rFonts w:ascii="Euphemia" w:hAnsi="Euphemia"/>
                <w:sz w:val="24"/>
                <w:szCs w:val="24"/>
              </w:rPr>
              <w:t xml:space="preserve"> de bachillerato</w:t>
            </w:r>
            <w:r w:rsidRPr="009C12B7">
              <w:rPr>
                <w:rFonts w:ascii="Euphemia" w:hAnsi="Euphemia"/>
                <w:sz w:val="24"/>
                <w:szCs w:val="24"/>
              </w:rPr>
              <w:t xml:space="preserve"> representantes de cada una de las áreas y asignaturas.</w:t>
            </w:r>
          </w:p>
          <w:p w:rsidR="00993439" w:rsidRPr="009C12B7" w:rsidRDefault="00993439" w:rsidP="00993439">
            <w:pPr>
              <w:spacing w:line="240" w:lineRule="auto"/>
              <w:rPr>
                <w:rFonts w:ascii="Euphemia" w:hAnsi="Euphemia"/>
                <w:sz w:val="24"/>
                <w:szCs w:val="24"/>
              </w:rPr>
            </w:pPr>
            <w:r w:rsidRPr="009C12B7">
              <w:rPr>
                <w:rFonts w:ascii="Euphemia" w:hAnsi="Euphemia"/>
                <w:sz w:val="24"/>
                <w:szCs w:val="24"/>
              </w:rPr>
              <w:t>Docentes</w:t>
            </w:r>
            <w:r w:rsidR="0075226B">
              <w:rPr>
                <w:rFonts w:ascii="Euphemia" w:hAnsi="Euphemia"/>
                <w:sz w:val="24"/>
                <w:szCs w:val="24"/>
              </w:rPr>
              <w:t xml:space="preserve"> de primaria </w:t>
            </w:r>
            <w:r w:rsidRPr="009C12B7">
              <w:rPr>
                <w:rFonts w:ascii="Euphemia" w:hAnsi="Euphemia"/>
                <w:sz w:val="24"/>
                <w:szCs w:val="24"/>
              </w:rPr>
              <w:t xml:space="preserve">representantes de </w:t>
            </w:r>
            <w:r w:rsidR="0075226B">
              <w:rPr>
                <w:rFonts w:ascii="Euphemia" w:hAnsi="Euphemia"/>
                <w:sz w:val="24"/>
                <w:szCs w:val="24"/>
              </w:rPr>
              <w:t>cada sección.</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 xml:space="preserve">Preside: </w:t>
            </w:r>
            <w:r w:rsidRPr="009C12B7">
              <w:rPr>
                <w:rFonts w:ascii="Euphemia" w:hAnsi="Euphemia"/>
                <w:sz w:val="24"/>
                <w:szCs w:val="24"/>
              </w:rPr>
              <w:tab/>
              <w:t>Marcos Villarreal Arrieta (Rector)</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OBJETIVOS:</w:t>
            </w:r>
          </w:p>
          <w:p w:rsidR="00993439" w:rsidRPr="009C12B7" w:rsidRDefault="00993439" w:rsidP="00993439">
            <w:pPr>
              <w:pStyle w:val="Encabezado"/>
              <w:numPr>
                <w:ilvl w:val="0"/>
                <w:numId w:val="1"/>
              </w:numPr>
              <w:rPr>
                <w:rFonts w:ascii="Euphemia" w:hAnsi="Euphemia"/>
                <w:sz w:val="24"/>
                <w:szCs w:val="24"/>
              </w:rPr>
            </w:pPr>
            <w:r w:rsidRPr="009C12B7">
              <w:rPr>
                <w:rFonts w:ascii="Euphemia" w:hAnsi="Euphemia"/>
                <w:sz w:val="24"/>
                <w:szCs w:val="24"/>
              </w:rPr>
              <w:t>Analizar las solicitudes de promoción anticipada.</w:t>
            </w:r>
          </w:p>
          <w:p w:rsidR="00993439" w:rsidRPr="009C12B7" w:rsidRDefault="00993439" w:rsidP="00993439">
            <w:pPr>
              <w:pStyle w:val="Encabezado"/>
              <w:numPr>
                <w:ilvl w:val="0"/>
                <w:numId w:val="1"/>
              </w:numPr>
              <w:rPr>
                <w:rFonts w:ascii="Euphemia" w:hAnsi="Euphemia"/>
                <w:sz w:val="24"/>
                <w:szCs w:val="24"/>
              </w:rPr>
            </w:pPr>
            <w:r w:rsidRPr="009C12B7">
              <w:rPr>
                <w:rFonts w:ascii="Euphemia" w:hAnsi="Euphemia"/>
                <w:sz w:val="24"/>
                <w:szCs w:val="24"/>
              </w:rPr>
              <w:t>Analizar y aprobar los ajustes al sistema de evaluación.</w:t>
            </w:r>
          </w:p>
          <w:p w:rsidR="00993439" w:rsidRPr="009C12B7" w:rsidRDefault="00993439" w:rsidP="00993439">
            <w:pPr>
              <w:pStyle w:val="Encabezado"/>
              <w:numPr>
                <w:ilvl w:val="0"/>
                <w:numId w:val="1"/>
              </w:numPr>
              <w:rPr>
                <w:rFonts w:ascii="Euphemia" w:hAnsi="Euphemia"/>
                <w:sz w:val="24"/>
                <w:szCs w:val="24"/>
              </w:rPr>
            </w:pPr>
            <w:r w:rsidRPr="009C12B7">
              <w:rPr>
                <w:rFonts w:ascii="Euphemia" w:hAnsi="Euphemia"/>
                <w:sz w:val="24"/>
                <w:szCs w:val="24"/>
              </w:rPr>
              <w:t>Conformar  el comité de evaluación y promoción 2017.</w:t>
            </w:r>
          </w:p>
          <w:p w:rsidR="00993439" w:rsidRPr="009C12B7" w:rsidRDefault="00993439" w:rsidP="00993439">
            <w:pPr>
              <w:pStyle w:val="Encabezado"/>
              <w:numPr>
                <w:ilvl w:val="0"/>
                <w:numId w:val="1"/>
              </w:numPr>
              <w:rPr>
                <w:rFonts w:ascii="Euphemia" w:hAnsi="Euphemia"/>
                <w:sz w:val="24"/>
                <w:szCs w:val="24"/>
              </w:rPr>
            </w:pPr>
            <w:r w:rsidRPr="009C12B7">
              <w:rPr>
                <w:rFonts w:ascii="Euphemia" w:hAnsi="Euphemia"/>
                <w:sz w:val="24"/>
                <w:szCs w:val="24"/>
              </w:rPr>
              <w:t>Conformar los equipos de trabajo académico al interior del Consejo.</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AGENDA:</w:t>
            </w:r>
          </w:p>
          <w:p w:rsidR="00993439" w:rsidRPr="009C12B7" w:rsidRDefault="00993439" w:rsidP="00993439">
            <w:pPr>
              <w:pStyle w:val="Encabezado"/>
              <w:numPr>
                <w:ilvl w:val="0"/>
                <w:numId w:val="2"/>
              </w:numPr>
              <w:rPr>
                <w:rFonts w:ascii="Euphemia" w:hAnsi="Euphemia"/>
                <w:sz w:val="24"/>
                <w:szCs w:val="24"/>
              </w:rPr>
            </w:pPr>
            <w:r w:rsidRPr="009C12B7">
              <w:rPr>
                <w:rFonts w:ascii="Euphemia" w:hAnsi="Euphemia"/>
                <w:sz w:val="24"/>
                <w:szCs w:val="24"/>
              </w:rPr>
              <w:t>Verificación  del quórum</w:t>
            </w:r>
          </w:p>
          <w:p w:rsidR="00993439" w:rsidRPr="009C12B7" w:rsidRDefault="00993439" w:rsidP="00993439">
            <w:pPr>
              <w:pStyle w:val="Encabezado"/>
              <w:numPr>
                <w:ilvl w:val="0"/>
                <w:numId w:val="2"/>
              </w:numPr>
              <w:rPr>
                <w:rFonts w:ascii="Euphemia" w:hAnsi="Euphemia"/>
                <w:sz w:val="24"/>
                <w:szCs w:val="24"/>
              </w:rPr>
            </w:pPr>
            <w:r w:rsidRPr="009C12B7">
              <w:rPr>
                <w:rFonts w:ascii="Euphemia" w:hAnsi="Euphemia"/>
                <w:sz w:val="24"/>
                <w:szCs w:val="24"/>
              </w:rPr>
              <w:t>Lectura del acta anterior</w:t>
            </w:r>
          </w:p>
          <w:p w:rsidR="00993439" w:rsidRPr="009C12B7" w:rsidRDefault="00993439" w:rsidP="00993439">
            <w:pPr>
              <w:pStyle w:val="Encabezado"/>
              <w:numPr>
                <w:ilvl w:val="0"/>
                <w:numId w:val="2"/>
              </w:numPr>
              <w:rPr>
                <w:rFonts w:ascii="Euphemia" w:hAnsi="Euphemia"/>
                <w:sz w:val="24"/>
                <w:szCs w:val="24"/>
              </w:rPr>
            </w:pPr>
            <w:r w:rsidRPr="009C12B7">
              <w:rPr>
                <w:rFonts w:ascii="Euphemia" w:hAnsi="Euphemia"/>
                <w:sz w:val="24"/>
                <w:szCs w:val="24"/>
              </w:rPr>
              <w:t>Análisis de solicitudes para la promoción anticipada  2017</w:t>
            </w:r>
          </w:p>
          <w:p w:rsidR="00993439" w:rsidRPr="009C12B7" w:rsidRDefault="00993439" w:rsidP="00993439">
            <w:pPr>
              <w:pStyle w:val="Encabezado"/>
              <w:numPr>
                <w:ilvl w:val="0"/>
                <w:numId w:val="2"/>
              </w:numPr>
              <w:rPr>
                <w:rFonts w:ascii="Euphemia" w:hAnsi="Euphemia"/>
                <w:sz w:val="24"/>
                <w:szCs w:val="24"/>
              </w:rPr>
            </w:pPr>
            <w:r w:rsidRPr="009C12B7">
              <w:rPr>
                <w:rFonts w:ascii="Euphemia" w:hAnsi="Euphemia"/>
                <w:sz w:val="24"/>
                <w:szCs w:val="24"/>
              </w:rPr>
              <w:t>Conformación  el comité de evaluación y promoción 2017</w:t>
            </w:r>
          </w:p>
          <w:p w:rsidR="00993439" w:rsidRPr="009C12B7" w:rsidRDefault="00993439" w:rsidP="00993439">
            <w:pPr>
              <w:pStyle w:val="Encabezado"/>
              <w:numPr>
                <w:ilvl w:val="0"/>
                <w:numId w:val="2"/>
              </w:numPr>
              <w:rPr>
                <w:rFonts w:ascii="Euphemia" w:hAnsi="Euphemia"/>
                <w:sz w:val="24"/>
                <w:szCs w:val="24"/>
              </w:rPr>
            </w:pPr>
            <w:r w:rsidRPr="009C12B7">
              <w:rPr>
                <w:rFonts w:ascii="Euphemia" w:hAnsi="Euphemia"/>
                <w:sz w:val="24"/>
                <w:szCs w:val="24"/>
              </w:rPr>
              <w:t>Análisis y aprobación del ajuste al sistema de evaluación institucional.</w:t>
            </w:r>
          </w:p>
          <w:p w:rsidR="00993439" w:rsidRPr="009C12B7" w:rsidRDefault="00993439" w:rsidP="00993439">
            <w:pPr>
              <w:pStyle w:val="Encabezado"/>
              <w:numPr>
                <w:ilvl w:val="0"/>
                <w:numId w:val="2"/>
              </w:numPr>
              <w:rPr>
                <w:rFonts w:ascii="Euphemia" w:hAnsi="Euphemia"/>
                <w:sz w:val="24"/>
                <w:szCs w:val="24"/>
              </w:rPr>
            </w:pPr>
            <w:r w:rsidRPr="009C12B7">
              <w:rPr>
                <w:rFonts w:ascii="Euphemia" w:hAnsi="Euphemia"/>
                <w:sz w:val="24"/>
                <w:szCs w:val="24"/>
              </w:rPr>
              <w:t>Conformación de las comisiones para Revisión del PEI y del Currículo.</w:t>
            </w:r>
          </w:p>
          <w:p w:rsidR="00993439" w:rsidRPr="009C12B7" w:rsidRDefault="00993439" w:rsidP="00993439">
            <w:pPr>
              <w:pStyle w:val="Encabezado"/>
              <w:numPr>
                <w:ilvl w:val="0"/>
                <w:numId w:val="2"/>
              </w:numPr>
              <w:rPr>
                <w:rFonts w:ascii="Euphemia" w:hAnsi="Euphemia"/>
                <w:sz w:val="24"/>
                <w:szCs w:val="24"/>
              </w:rPr>
            </w:pPr>
            <w:r w:rsidRPr="009C12B7">
              <w:rPr>
                <w:rFonts w:ascii="Euphemia" w:hAnsi="Euphemia"/>
                <w:sz w:val="24"/>
                <w:szCs w:val="24"/>
              </w:rPr>
              <w:t xml:space="preserve">Propuestas y varios </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DESARROLLO:</w:t>
            </w:r>
          </w:p>
          <w:p w:rsidR="00527FA3" w:rsidRDefault="00527FA3" w:rsidP="00527FA3">
            <w:pPr>
              <w:jc w:val="center"/>
              <w:rPr>
                <w:rFonts w:ascii="Euphemia" w:hAnsi="Euphemia"/>
                <w:b/>
                <w:sz w:val="24"/>
                <w:szCs w:val="24"/>
              </w:rPr>
            </w:pPr>
            <w:r w:rsidRPr="009C12B7">
              <w:rPr>
                <w:rFonts w:ascii="Euphemia" w:hAnsi="Euphemia"/>
                <w:b/>
                <w:sz w:val="24"/>
                <w:szCs w:val="24"/>
              </w:rPr>
              <w:lastRenderedPageBreak/>
              <w:t xml:space="preserve">Listado de estudiantes </w:t>
            </w:r>
            <w:r w:rsidR="0000140E">
              <w:rPr>
                <w:rFonts w:ascii="Euphemia" w:hAnsi="Euphemia"/>
                <w:b/>
                <w:sz w:val="24"/>
                <w:szCs w:val="24"/>
              </w:rPr>
              <w:t>promovidos por solicitud promoción anticipada</w:t>
            </w:r>
          </w:p>
          <w:p w:rsidR="0000140E" w:rsidRDefault="0000140E" w:rsidP="00527FA3">
            <w:pPr>
              <w:jc w:val="center"/>
              <w:rPr>
                <w:rFonts w:ascii="Euphemia" w:hAnsi="Euphemia"/>
                <w:b/>
                <w:sz w:val="24"/>
                <w:szCs w:val="24"/>
              </w:rPr>
            </w:pPr>
          </w:p>
          <w:p w:rsidR="0000140E" w:rsidRPr="0000140E" w:rsidRDefault="0000140E" w:rsidP="0000140E">
            <w:pPr>
              <w:tabs>
                <w:tab w:val="left" w:pos="1560"/>
              </w:tabs>
              <w:rPr>
                <w:rFonts w:ascii="Euphemia" w:hAnsi="Euphemia"/>
                <w:sz w:val="24"/>
                <w:szCs w:val="24"/>
              </w:rPr>
            </w:pPr>
            <w:r>
              <w:rPr>
                <w:rFonts w:ascii="Euphemia" w:hAnsi="Euphemia"/>
                <w:b/>
                <w:sz w:val="24"/>
                <w:szCs w:val="24"/>
              </w:rPr>
              <w:tab/>
            </w:r>
            <w:r w:rsidRPr="0000140E">
              <w:rPr>
                <w:rFonts w:ascii="Euphemia" w:hAnsi="Euphemia"/>
                <w:sz w:val="24"/>
                <w:szCs w:val="24"/>
              </w:rPr>
              <w:t xml:space="preserve">Por </w:t>
            </w:r>
            <w:r>
              <w:rPr>
                <w:rFonts w:ascii="Euphemia" w:hAnsi="Euphemia"/>
                <w:sz w:val="24"/>
                <w:szCs w:val="24"/>
              </w:rPr>
              <w:t>repiten</w:t>
            </w:r>
            <w:r w:rsidRPr="0000140E">
              <w:rPr>
                <w:rFonts w:ascii="Euphemia" w:hAnsi="Euphemia"/>
                <w:sz w:val="24"/>
                <w:szCs w:val="24"/>
              </w:rPr>
              <w:t>cia</w:t>
            </w:r>
            <w:r>
              <w:rPr>
                <w:rFonts w:ascii="Euphemia" w:hAnsi="Euphemia"/>
                <w:sz w:val="24"/>
                <w:szCs w:val="24"/>
              </w:rPr>
              <w:t xml:space="preserve"> </w:t>
            </w:r>
            <w:r w:rsidRPr="0000140E">
              <w:rPr>
                <w:rFonts w:ascii="Euphemia" w:hAnsi="Euphemia"/>
                <w:sz w:val="24"/>
                <w:szCs w:val="24"/>
              </w:rPr>
              <w:t xml:space="preserve">ver anexo 1 </w:t>
            </w:r>
          </w:p>
          <w:p w:rsidR="0000140E" w:rsidRPr="0000140E" w:rsidRDefault="0000140E" w:rsidP="0000140E">
            <w:pPr>
              <w:tabs>
                <w:tab w:val="left" w:pos="1560"/>
              </w:tabs>
              <w:rPr>
                <w:rFonts w:ascii="Euphemia" w:hAnsi="Euphemia"/>
                <w:sz w:val="24"/>
                <w:szCs w:val="24"/>
              </w:rPr>
            </w:pPr>
            <w:r w:rsidRPr="0000140E">
              <w:rPr>
                <w:rFonts w:ascii="Euphemia" w:hAnsi="Euphemia"/>
                <w:sz w:val="24"/>
                <w:szCs w:val="24"/>
              </w:rPr>
              <w:t xml:space="preserve">             Por talentos excepcionales</w:t>
            </w:r>
            <w:r w:rsidR="009A2ACE">
              <w:rPr>
                <w:rFonts w:ascii="Euphemia" w:hAnsi="Euphemia"/>
                <w:sz w:val="24"/>
                <w:szCs w:val="24"/>
              </w:rPr>
              <w:t xml:space="preserve"> ninguno aprobó</w:t>
            </w:r>
            <w:r w:rsidRPr="0000140E">
              <w:rPr>
                <w:rFonts w:ascii="Euphemia" w:hAnsi="Euphemia"/>
                <w:sz w:val="24"/>
                <w:szCs w:val="24"/>
              </w:rPr>
              <w:t xml:space="preserve"> ver anexo 2</w:t>
            </w:r>
          </w:p>
          <w:p w:rsidR="00066CCD" w:rsidRPr="00C126DC" w:rsidRDefault="00066CCD" w:rsidP="00066CCD"/>
          <w:p w:rsidR="00573098" w:rsidRPr="00573098" w:rsidRDefault="00573098" w:rsidP="00B31B51">
            <w:pPr>
              <w:spacing w:line="240" w:lineRule="auto"/>
              <w:rPr>
                <w:rFonts w:ascii="Euphemia" w:hAnsi="Euphemia"/>
                <w:sz w:val="24"/>
                <w:szCs w:val="24"/>
              </w:rPr>
            </w:pPr>
          </w:p>
          <w:p w:rsidR="00993439" w:rsidRPr="009C12B7" w:rsidRDefault="00993439" w:rsidP="00B31B51">
            <w:pPr>
              <w:spacing w:line="240" w:lineRule="auto"/>
              <w:rPr>
                <w:rFonts w:ascii="Euphemia" w:hAnsi="Euphemia"/>
                <w:sz w:val="24"/>
                <w:szCs w:val="24"/>
              </w:rPr>
            </w:pPr>
            <w:r w:rsidRPr="009C12B7">
              <w:rPr>
                <w:rFonts w:ascii="Euphemia" w:hAnsi="Euphemia"/>
                <w:sz w:val="24"/>
                <w:szCs w:val="24"/>
              </w:rPr>
              <w:t xml:space="preserve">El rector Marcos Villarreal Arrieta da la bienvenida a todos los integrantes del Consejo y propone la agenda; todos los asistentes están de acuerdo con los temas propuestos. </w:t>
            </w:r>
            <w:r w:rsidR="00B31B51">
              <w:rPr>
                <w:rFonts w:ascii="Euphemia" w:hAnsi="Euphemia"/>
                <w:sz w:val="24"/>
                <w:szCs w:val="24"/>
              </w:rPr>
              <w:t>se</w:t>
            </w:r>
            <w:r w:rsidRPr="009C12B7">
              <w:rPr>
                <w:rFonts w:ascii="Euphemia" w:hAnsi="Euphemia"/>
                <w:sz w:val="24"/>
                <w:szCs w:val="24"/>
              </w:rPr>
              <w:t xml:space="preserve"> </w:t>
            </w:r>
          </w:p>
          <w:p w:rsidR="00993439" w:rsidRPr="009C12B7" w:rsidRDefault="00993439" w:rsidP="00B31B51">
            <w:pPr>
              <w:spacing w:line="240" w:lineRule="auto"/>
              <w:jc w:val="left"/>
              <w:rPr>
                <w:rFonts w:ascii="Euphemia" w:hAnsi="Euphemia"/>
                <w:sz w:val="24"/>
                <w:szCs w:val="24"/>
              </w:rPr>
            </w:pPr>
            <w:r w:rsidRPr="009C12B7">
              <w:rPr>
                <w:rFonts w:ascii="Euphemia" w:hAnsi="Euphemia"/>
                <w:sz w:val="24"/>
                <w:szCs w:val="24"/>
              </w:rPr>
              <w:t>aclara que la docente Rosmira reemplaza en ésta sesión, a la profesora Dalida</w:t>
            </w:r>
            <w:r w:rsidR="00B31B51">
              <w:rPr>
                <w:rFonts w:ascii="Euphemia" w:hAnsi="Euphemia"/>
                <w:sz w:val="24"/>
                <w:szCs w:val="24"/>
              </w:rPr>
              <w:t>, al realizar</w:t>
            </w:r>
          </w:p>
          <w:p w:rsidR="00993439" w:rsidRPr="009C12B7" w:rsidRDefault="00B31B51" w:rsidP="00B31B51">
            <w:pPr>
              <w:spacing w:line="240" w:lineRule="auto"/>
              <w:jc w:val="left"/>
              <w:rPr>
                <w:rFonts w:ascii="Euphemia" w:hAnsi="Euphemia"/>
                <w:sz w:val="24"/>
                <w:szCs w:val="24"/>
              </w:rPr>
            </w:pPr>
            <w:r w:rsidRPr="009C12B7">
              <w:rPr>
                <w:rFonts w:ascii="Euphemia" w:hAnsi="Euphemia"/>
                <w:sz w:val="24"/>
                <w:szCs w:val="24"/>
              </w:rPr>
              <w:t>La</w:t>
            </w:r>
            <w:r w:rsidR="00993439" w:rsidRPr="009C12B7">
              <w:rPr>
                <w:rFonts w:ascii="Euphemia" w:hAnsi="Euphemia"/>
                <w:sz w:val="24"/>
                <w:szCs w:val="24"/>
              </w:rPr>
              <w:t xml:space="preserve"> verificación del quórum se evidencia la ausencia de los docentes representantes el área de educación física y ética.</w:t>
            </w:r>
          </w:p>
          <w:p w:rsidR="00993439" w:rsidRPr="009C12B7" w:rsidRDefault="00993439" w:rsidP="00993439">
            <w:pPr>
              <w:rPr>
                <w:rFonts w:ascii="Euphemia" w:hAnsi="Euphemia"/>
                <w:sz w:val="24"/>
                <w:szCs w:val="24"/>
              </w:rPr>
            </w:pPr>
          </w:p>
          <w:p w:rsidR="00993439" w:rsidRPr="009C12B7" w:rsidRDefault="00993439" w:rsidP="00B31B51">
            <w:pPr>
              <w:spacing w:line="240" w:lineRule="auto"/>
              <w:rPr>
                <w:rFonts w:ascii="Euphemia" w:hAnsi="Euphemia"/>
                <w:sz w:val="24"/>
                <w:szCs w:val="24"/>
              </w:rPr>
            </w:pPr>
            <w:r w:rsidRPr="009C12B7">
              <w:rPr>
                <w:rFonts w:ascii="Euphemia" w:hAnsi="Euphemia"/>
                <w:sz w:val="24"/>
                <w:szCs w:val="24"/>
              </w:rPr>
              <w:t>Se da lectura del acta anterior, de la sesión ordinaria realizada el 18 de agosto del 2016. El coordinador Ro</w:t>
            </w:r>
            <w:r w:rsidR="006D6537">
              <w:rPr>
                <w:rFonts w:ascii="Euphemia" w:hAnsi="Euphemia"/>
                <w:sz w:val="24"/>
                <w:szCs w:val="24"/>
              </w:rPr>
              <w:t>drigo</w:t>
            </w:r>
            <w:r w:rsidRPr="009C12B7">
              <w:rPr>
                <w:rFonts w:ascii="Euphemia" w:hAnsi="Euphemia"/>
                <w:sz w:val="24"/>
                <w:szCs w:val="24"/>
              </w:rPr>
              <w:t xml:space="preserve"> Castaño solicita las dos actas anteriores a esa fecha, pues no se han leído ni aprobado.</w:t>
            </w:r>
          </w:p>
          <w:p w:rsidR="00993439" w:rsidRPr="009C12B7" w:rsidRDefault="00993439" w:rsidP="00B31B51">
            <w:pPr>
              <w:spacing w:line="240" w:lineRule="auto"/>
              <w:rPr>
                <w:rFonts w:ascii="Euphemia" w:hAnsi="Euphemia"/>
                <w:sz w:val="24"/>
                <w:szCs w:val="24"/>
              </w:rPr>
            </w:pPr>
            <w:r w:rsidRPr="009C12B7">
              <w:rPr>
                <w:rFonts w:ascii="Euphemia" w:hAnsi="Euphemia"/>
                <w:sz w:val="24"/>
                <w:szCs w:val="24"/>
              </w:rPr>
              <w:t>Se toma en consideración además por parte de las coordinadoras María Inés Vélez Calad y Liliana María Velásquez Villa, el asunto de las propuestas para el mejoramiento del nivel académico institucional, presentadas, analizadas y aprobadas en 2016 y que no se ejecutaron tal y como se había acordado. Se concluye entonces, retomar las propuestas para su debida implementación éste año.</w:t>
            </w:r>
          </w:p>
          <w:p w:rsidR="00993439" w:rsidRPr="009C12B7" w:rsidRDefault="00BF2956" w:rsidP="00B31B51">
            <w:pPr>
              <w:spacing w:line="240" w:lineRule="auto"/>
              <w:rPr>
                <w:rFonts w:ascii="Euphemia" w:hAnsi="Euphemia"/>
                <w:sz w:val="24"/>
                <w:szCs w:val="24"/>
              </w:rPr>
            </w:pPr>
            <w:r>
              <w:rPr>
                <w:rFonts w:ascii="Euphemia" w:hAnsi="Euphemia"/>
                <w:sz w:val="24"/>
                <w:szCs w:val="24"/>
              </w:rPr>
              <w:t>Se hizo la lectura de las cartas  tanto como por repitencia y talentos excepcionales y fueron aprobadas dando continuidad al proceso.</w:t>
            </w:r>
          </w:p>
          <w:p w:rsidR="00993439" w:rsidRPr="009C12B7" w:rsidRDefault="00993439" w:rsidP="00B31B51">
            <w:pPr>
              <w:spacing w:line="240" w:lineRule="auto"/>
              <w:rPr>
                <w:rFonts w:ascii="Euphemia" w:hAnsi="Euphemia"/>
                <w:sz w:val="24"/>
                <w:szCs w:val="24"/>
              </w:rPr>
            </w:pPr>
            <w:r w:rsidRPr="009C12B7">
              <w:rPr>
                <w:rFonts w:ascii="Euphemia" w:hAnsi="Euphemia"/>
                <w:sz w:val="24"/>
                <w:szCs w:val="24"/>
              </w:rPr>
              <w:t>El rector pone en consideración la lectura del acta anterior; propone al Consejo nombrar un equipo de revisión de las actas del Consejo Académico</w:t>
            </w:r>
            <w:r w:rsidR="00B31B51">
              <w:rPr>
                <w:rFonts w:ascii="Euphemia" w:hAnsi="Euphemia"/>
                <w:sz w:val="24"/>
                <w:szCs w:val="24"/>
              </w:rPr>
              <w:t xml:space="preserve"> y solo leer las conclusiones. </w:t>
            </w:r>
            <w:r w:rsidRPr="009C12B7">
              <w:rPr>
                <w:rFonts w:ascii="Euphemia" w:hAnsi="Euphemia"/>
                <w:sz w:val="24"/>
                <w:szCs w:val="24"/>
              </w:rPr>
              <w:t>Se aprueba por unanimidad.</w:t>
            </w:r>
          </w:p>
          <w:p w:rsidR="00993439" w:rsidRPr="009C12B7" w:rsidRDefault="00993439" w:rsidP="00B31B51">
            <w:pPr>
              <w:spacing w:line="240" w:lineRule="auto"/>
              <w:rPr>
                <w:rFonts w:ascii="Euphemia" w:hAnsi="Euphemia"/>
                <w:sz w:val="24"/>
                <w:szCs w:val="24"/>
              </w:rPr>
            </w:pPr>
            <w:r w:rsidRPr="009C12B7">
              <w:rPr>
                <w:rFonts w:ascii="Euphemia" w:hAnsi="Euphemia"/>
                <w:sz w:val="24"/>
                <w:szCs w:val="24"/>
              </w:rPr>
              <w:t>Se eligen como integrantes de la comisión verificadora de las actas, a Carlos Vidal Álzate (Coordinador de la Sede Los Comuneros), Liliana María Velásquez Villa (Coordinadora de la sede San Francisco de Paula) y Nelsy Manco Díaz (Apoyo a la coordinación encargada de la sede República de Cuba).</w:t>
            </w:r>
          </w:p>
          <w:p w:rsidR="00993439" w:rsidRPr="009C12B7" w:rsidRDefault="00993439" w:rsidP="00B31B51">
            <w:pPr>
              <w:spacing w:line="240" w:lineRule="auto"/>
              <w:rPr>
                <w:rFonts w:ascii="Euphemia" w:hAnsi="Euphemia"/>
                <w:sz w:val="24"/>
                <w:szCs w:val="24"/>
              </w:rPr>
            </w:pPr>
          </w:p>
          <w:p w:rsidR="00993439" w:rsidRPr="009C12B7" w:rsidRDefault="00993439" w:rsidP="00B31B51">
            <w:pPr>
              <w:spacing w:line="240" w:lineRule="auto"/>
              <w:rPr>
                <w:rFonts w:ascii="Euphemia" w:hAnsi="Euphemia"/>
                <w:sz w:val="24"/>
                <w:szCs w:val="24"/>
              </w:rPr>
            </w:pPr>
            <w:r w:rsidRPr="009C12B7">
              <w:rPr>
                <w:rFonts w:ascii="Euphemia" w:hAnsi="Euphemia"/>
                <w:sz w:val="24"/>
                <w:szCs w:val="24"/>
              </w:rPr>
              <w:t>Informe solicitudes promoción anticipada:</w:t>
            </w:r>
          </w:p>
          <w:p w:rsidR="00993439" w:rsidRPr="009C12B7" w:rsidRDefault="00993439" w:rsidP="00B31B51">
            <w:pPr>
              <w:spacing w:line="240" w:lineRule="auto"/>
              <w:rPr>
                <w:rFonts w:ascii="Euphemia" w:hAnsi="Euphemia"/>
                <w:sz w:val="24"/>
                <w:szCs w:val="24"/>
              </w:rPr>
            </w:pPr>
            <w:r w:rsidRPr="009C12B7">
              <w:rPr>
                <w:rFonts w:ascii="Euphemia" w:hAnsi="Euphemia"/>
                <w:sz w:val="24"/>
                <w:szCs w:val="24"/>
              </w:rPr>
              <w:t>La coordinadora Académica María Inés Vélez Calad realizo la revisión y verificación de estas solicitudes y dio a conocer al Consejo el nombre y grado de cada uno de los 80 solicitantes.</w:t>
            </w:r>
          </w:p>
          <w:p w:rsidR="00993439" w:rsidRPr="009C12B7" w:rsidRDefault="00993439" w:rsidP="00B31B51">
            <w:pPr>
              <w:spacing w:line="240" w:lineRule="auto"/>
              <w:rPr>
                <w:rFonts w:ascii="Euphemia" w:hAnsi="Euphemia"/>
                <w:sz w:val="24"/>
                <w:szCs w:val="24"/>
              </w:rPr>
            </w:pPr>
            <w:r w:rsidRPr="009C12B7">
              <w:rPr>
                <w:rFonts w:ascii="Euphemia" w:hAnsi="Euphemia"/>
                <w:sz w:val="24"/>
                <w:szCs w:val="24"/>
              </w:rPr>
              <w:t>Posteriormente aclaró los requisitos en cada una de las etapas del proceso, que deben cumplir estos aspirantes a la promoción anticipada, promoción para repitentes y para estudiantes con talentos excepcionales, según el Sistema de Evaluación Institucional vigente.</w:t>
            </w:r>
          </w:p>
          <w:p w:rsidR="00993439" w:rsidRPr="009C12B7" w:rsidRDefault="00993439" w:rsidP="00B31B51">
            <w:pPr>
              <w:spacing w:line="240" w:lineRule="auto"/>
              <w:rPr>
                <w:rFonts w:ascii="Euphemia" w:hAnsi="Euphemia"/>
                <w:sz w:val="24"/>
                <w:szCs w:val="24"/>
              </w:rPr>
            </w:pPr>
            <w:r w:rsidRPr="0000140E">
              <w:rPr>
                <w:rFonts w:ascii="Euphemia" w:hAnsi="Euphemia"/>
                <w:sz w:val="24"/>
                <w:szCs w:val="24"/>
              </w:rPr>
              <w:t xml:space="preserve">La docente María Oviedo, solicita reconsiderar las exigencias académicas de los </w:t>
            </w:r>
            <w:r w:rsidRPr="0000140E">
              <w:rPr>
                <w:rFonts w:ascii="Euphemia" w:hAnsi="Euphemia"/>
                <w:sz w:val="24"/>
                <w:szCs w:val="24"/>
              </w:rPr>
              <w:lastRenderedPageBreak/>
              <w:t>estudiantes que solicitan promoción anticipada y sugiere que la nota debe ser 4.0  en todas las materias. Ante esto la Coordinadora María Inés, aclara que según acuerdos del Consejo académico las notas parciales de los estudiantes al momento de ser verificadas para el análisis de la promoción deben estar en mínimo 4.0</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Se aclara que a los estudiantes del grado once no les aplica ésta promoción.</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00140E">
              <w:rPr>
                <w:rFonts w:ascii="Euphemia" w:hAnsi="Euphemia"/>
                <w:sz w:val="24"/>
                <w:szCs w:val="24"/>
              </w:rPr>
              <w:t>Es necesario definir fecha límite para que los estudiantes con talentos excepcionales presenten las pruebas,  de igual forma debe quedar establecido desde este consejo los docentes que van a realizar las pruebas.</w:t>
            </w:r>
            <w:r w:rsidRPr="009C12B7">
              <w:rPr>
                <w:rFonts w:ascii="Euphemia" w:hAnsi="Euphemia"/>
                <w:sz w:val="24"/>
                <w:szCs w:val="24"/>
              </w:rPr>
              <w:t xml:space="preserve">  </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María Inés Vélez Calad hará los ajustes pertinentes al formato de notas parciales, para que los coordinadores en cada sección procedan a elaborar los informes del seguimiento de los estudiantes aspirantes a promoción anticipada y entregarlo a coordinación académica el día martes 28 de febrero. En la primera semana de Marzo, se le debe aplicar a éstos estudiantes, las pruebas de suficiencia de las áreas y asignaturas reprobadas en 2016, las cuales deben aprobar con una valoración mínima de 3.0 o desempeño básico, para poder aprobar el proceso de la promoción.</w:t>
            </w:r>
          </w:p>
          <w:p w:rsidR="00993439" w:rsidRPr="009C12B7" w:rsidRDefault="00993439" w:rsidP="00993439">
            <w:pPr>
              <w:rPr>
                <w:rFonts w:ascii="Euphemia" w:hAnsi="Euphemia"/>
                <w:sz w:val="24"/>
                <w:szCs w:val="24"/>
              </w:rPr>
            </w:pPr>
            <w:r w:rsidRPr="009C12B7">
              <w:rPr>
                <w:rFonts w:ascii="Euphemia" w:hAnsi="Euphemia"/>
                <w:sz w:val="24"/>
                <w:szCs w:val="24"/>
              </w:rPr>
              <w:t>El docente José Roberto participa argumentando, preocuparle la promoción anticipada basándose en el decreto 1290, ya que el docente es el que determina si el estudiante pasa o no.</w:t>
            </w:r>
          </w:p>
          <w:p w:rsidR="00993439" w:rsidRPr="009C12B7" w:rsidRDefault="00993439" w:rsidP="00993439">
            <w:pPr>
              <w:rPr>
                <w:rFonts w:ascii="Euphemia" w:hAnsi="Euphemia"/>
                <w:sz w:val="24"/>
                <w:szCs w:val="24"/>
              </w:rPr>
            </w:pPr>
            <w:r w:rsidRPr="009C12B7">
              <w:rPr>
                <w:rFonts w:ascii="Euphemia" w:hAnsi="Euphemia"/>
                <w:sz w:val="24"/>
                <w:szCs w:val="24"/>
              </w:rPr>
              <w:t>El coordinador Rodrigo Castaño menciona a algunos estudiantes que perdieron el derecho a la promoción anticipada porque se retiraron de la institución educativa: William Paternina Oviedo, Fray Julián Restrepo, Jefferson Rendón Quintana.</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Conformación Comité de evaluación promoción 2017-02-11</w:t>
            </w:r>
          </w:p>
          <w:p w:rsidR="00993439" w:rsidRPr="009C12B7" w:rsidRDefault="00993439" w:rsidP="00993439">
            <w:pPr>
              <w:rPr>
                <w:rFonts w:ascii="Euphemia" w:hAnsi="Euphemia"/>
                <w:sz w:val="24"/>
                <w:szCs w:val="24"/>
              </w:rPr>
            </w:pPr>
            <w:r w:rsidRPr="0000140E">
              <w:rPr>
                <w:rFonts w:ascii="Euphemia" w:hAnsi="Euphemia"/>
                <w:sz w:val="24"/>
                <w:szCs w:val="24"/>
              </w:rPr>
              <w:t>Docentes responsables de elaborar y aplicar las pruebas de suficiencia:</w:t>
            </w:r>
          </w:p>
          <w:p w:rsidR="00993439" w:rsidRPr="009C12B7" w:rsidRDefault="00993439" w:rsidP="00993439">
            <w:pPr>
              <w:rPr>
                <w:rFonts w:ascii="Euphemia" w:hAnsi="Euphemia"/>
                <w:sz w:val="24"/>
                <w:szCs w:val="24"/>
              </w:rPr>
            </w:pPr>
          </w:p>
          <w:p w:rsidR="00993439" w:rsidRPr="009C12B7" w:rsidRDefault="00993439" w:rsidP="00C50396">
            <w:pPr>
              <w:spacing w:line="240" w:lineRule="auto"/>
              <w:rPr>
                <w:rFonts w:ascii="Euphemia" w:hAnsi="Euphemia"/>
                <w:sz w:val="24"/>
                <w:szCs w:val="24"/>
              </w:rPr>
            </w:pPr>
            <w:r w:rsidRPr="009C12B7">
              <w:rPr>
                <w:rFonts w:ascii="Euphemia" w:hAnsi="Euphemia"/>
                <w:sz w:val="24"/>
                <w:szCs w:val="24"/>
              </w:rPr>
              <w:t>Rosmira, Catalina español, Marina sociales, Efraín ciencias naturales, Nelfi ingles  John Jairo educación física, Mónica mazo artística del grado 6º y 7,</w:t>
            </w:r>
            <w:r w:rsidR="00EC72CB">
              <w:rPr>
                <w:rFonts w:ascii="Euphemia" w:hAnsi="Euphemia"/>
                <w:sz w:val="24"/>
                <w:szCs w:val="24"/>
              </w:rPr>
              <w:t xml:space="preserve"> </w:t>
            </w:r>
            <w:r w:rsidRPr="009C12B7">
              <w:rPr>
                <w:rFonts w:ascii="Euphemia" w:hAnsi="Euphemia"/>
                <w:sz w:val="24"/>
                <w:szCs w:val="24"/>
              </w:rPr>
              <w:t xml:space="preserve">Neri </w:t>
            </w:r>
            <w:r w:rsidR="00EC72CB">
              <w:rPr>
                <w:rFonts w:ascii="Euphemia" w:hAnsi="Euphemia"/>
                <w:sz w:val="24"/>
                <w:szCs w:val="24"/>
              </w:rPr>
              <w:t xml:space="preserve">Cifuentes  </w:t>
            </w:r>
            <w:r w:rsidRPr="009C12B7">
              <w:rPr>
                <w:rFonts w:ascii="Euphemia" w:hAnsi="Euphemia"/>
                <w:sz w:val="24"/>
                <w:szCs w:val="24"/>
              </w:rPr>
              <w:t>filosófia,</w:t>
            </w:r>
            <w:r w:rsidR="00EC72CB">
              <w:rPr>
                <w:rFonts w:ascii="Euphemia" w:hAnsi="Euphemia"/>
                <w:sz w:val="24"/>
                <w:szCs w:val="24"/>
              </w:rPr>
              <w:t xml:space="preserve"> M</w:t>
            </w:r>
            <w:r w:rsidRPr="009C12B7">
              <w:rPr>
                <w:rFonts w:ascii="Euphemia" w:hAnsi="Euphemia"/>
                <w:sz w:val="24"/>
                <w:szCs w:val="24"/>
              </w:rPr>
              <w:t>onica Dávila</w:t>
            </w:r>
            <w:r w:rsidR="00EC72CB">
              <w:rPr>
                <w:rFonts w:ascii="Euphemia" w:hAnsi="Euphemia"/>
                <w:sz w:val="24"/>
                <w:szCs w:val="24"/>
              </w:rPr>
              <w:t>,</w:t>
            </w:r>
            <w:r w:rsidRPr="009C12B7">
              <w:rPr>
                <w:rFonts w:ascii="Euphemia" w:hAnsi="Euphemia"/>
                <w:sz w:val="24"/>
                <w:szCs w:val="24"/>
              </w:rPr>
              <w:t xml:space="preserve"> cátedra de la paz, Ricardo música,  Rubén física todos los grados, yuli </w:t>
            </w:r>
            <w:r w:rsidR="00C50396">
              <w:rPr>
                <w:rFonts w:ascii="Euphemia" w:hAnsi="Euphemia"/>
                <w:sz w:val="24"/>
                <w:szCs w:val="24"/>
              </w:rPr>
              <w:t xml:space="preserve"> Renteria q</w:t>
            </w:r>
            <w:r w:rsidRPr="009C12B7">
              <w:rPr>
                <w:rFonts w:ascii="Euphemia" w:hAnsi="Euphemia"/>
                <w:sz w:val="24"/>
                <w:szCs w:val="24"/>
              </w:rPr>
              <w:t>uímica de 6º a 9º, yanilla</w:t>
            </w:r>
            <w:r w:rsidR="00EC72CB">
              <w:rPr>
                <w:rFonts w:ascii="Euphemia" w:hAnsi="Euphemia"/>
                <w:sz w:val="24"/>
                <w:szCs w:val="24"/>
              </w:rPr>
              <w:t xml:space="preserve"> Ríos </w:t>
            </w:r>
            <w:r w:rsidR="00C50396" w:rsidRPr="009C12B7">
              <w:rPr>
                <w:rFonts w:ascii="Euphemia" w:hAnsi="Euphemia"/>
                <w:sz w:val="24"/>
                <w:szCs w:val="24"/>
              </w:rPr>
              <w:t>quími</w:t>
            </w:r>
            <w:r w:rsidR="00C50396">
              <w:rPr>
                <w:rFonts w:ascii="Euphemia" w:hAnsi="Euphemia"/>
                <w:sz w:val="24"/>
                <w:szCs w:val="24"/>
              </w:rPr>
              <w:t>ca</w:t>
            </w:r>
            <w:r w:rsidR="00EC72CB">
              <w:rPr>
                <w:rFonts w:ascii="Euphemia" w:hAnsi="Euphemia"/>
                <w:sz w:val="24"/>
                <w:szCs w:val="24"/>
              </w:rPr>
              <w:t xml:space="preserve"> de 10º y 11º, Héctor Danobis </w:t>
            </w:r>
            <w:r w:rsidRPr="009C12B7">
              <w:rPr>
                <w:rFonts w:ascii="Euphemia" w:hAnsi="Euphemia"/>
                <w:sz w:val="24"/>
                <w:szCs w:val="24"/>
              </w:rPr>
              <w:t>religión de 6º a 11º, Rosalía</w:t>
            </w:r>
            <w:r w:rsidR="00EC72CB">
              <w:rPr>
                <w:rFonts w:ascii="Euphemia" w:hAnsi="Euphemia"/>
                <w:sz w:val="24"/>
                <w:szCs w:val="24"/>
              </w:rPr>
              <w:t xml:space="preserve"> Cuesta tecnología y sistemas </w:t>
            </w:r>
            <w:r w:rsidR="00C50396">
              <w:rPr>
                <w:rFonts w:ascii="Euphemia" w:hAnsi="Euphemia"/>
                <w:sz w:val="24"/>
                <w:szCs w:val="24"/>
              </w:rPr>
              <w:t xml:space="preserve">de </w:t>
            </w:r>
            <w:r w:rsidR="00EC72CB">
              <w:rPr>
                <w:rFonts w:ascii="Euphemia" w:hAnsi="Euphemia"/>
                <w:sz w:val="24"/>
                <w:szCs w:val="24"/>
              </w:rPr>
              <w:t>6º,G</w:t>
            </w:r>
            <w:r w:rsidRPr="009C12B7">
              <w:rPr>
                <w:rFonts w:ascii="Euphemia" w:hAnsi="Euphemia"/>
                <w:sz w:val="24"/>
                <w:szCs w:val="24"/>
              </w:rPr>
              <w:t xml:space="preserve">loria Echeverri ética 6º, </w:t>
            </w:r>
            <w:r w:rsidR="00EC72CB">
              <w:rPr>
                <w:rFonts w:ascii="Euphemia" w:hAnsi="Euphemia"/>
                <w:sz w:val="24"/>
                <w:szCs w:val="24"/>
              </w:rPr>
              <w:t xml:space="preserve"> William  matemáticas 6º, Olga B</w:t>
            </w:r>
            <w:r w:rsidR="00C50396">
              <w:rPr>
                <w:rFonts w:ascii="Euphemia" w:hAnsi="Euphemia"/>
                <w:sz w:val="24"/>
                <w:szCs w:val="24"/>
              </w:rPr>
              <w:t>errio</w:t>
            </w:r>
            <w:r w:rsidRPr="009C12B7">
              <w:rPr>
                <w:rFonts w:ascii="Euphemia" w:hAnsi="Euphemia"/>
                <w:sz w:val="24"/>
                <w:szCs w:val="24"/>
              </w:rPr>
              <w:t xml:space="preserve"> español e </w:t>
            </w:r>
            <w:r w:rsidR="00C50396" w:rsidRPr="009C12B7">
              <w:rPr>
                <w:rFonts w:ascii="Euphemia" w:hAnsi="Euphemia"/>
                <w:sz w:val="24"/>
                <w:szCs w:val="24"/>
              </w:rPr>
              <w:t>inglés</w:t>
            </w:r>
            <w:r w:rsidRPr="009C12B7">
              <w:rPr>
                <w:rFonts w:ascii="Euphemia" w:hAnsi="Euphemia"/>
                <w:sz w:val="24"/>
                <w:szCs w:val="24"/>
              </w:rPr>
              <w:t>, José Robe</w:t>
            </w:r>
            <w:r w:rsidR="00C50396">
              <w:rPr>
                <w:rFonts w:ascii="Euphemia" w:hAnsi="Euphemia"/>
                <w:sz w:val="24"/>
                <w:szCs w:val="24"/>
              </w:rPr>
              <w:t>rto Emprendimiento de 6º a 9º, Yanil</w:t>
            </w:r>
            <w:r w:rsidRPr="009C12B7">
              <w:rPr>
                <w:rFonts w:ascii="Euphemia" w:hAnsi="Euphemia"/>
                <w:sz w:val="24"/>
                <w:szCs w:val="24"/>
              </w:rPr>
              <w:t>a</w:t>
            </w:r>
            <w:r w:rsidR="00C50396">
              <w:rPr>
                <w:rFonts w:ascii="Euphemia" w:hAnsi="Euphemia"/>
                <w:sz w:val="24"/>
                <w:szCs w:val="24"/>
              </w:rPr>
              <w:t xml:space="preserve"> Ríos   biología </w:t>
            </w:r>
            <w:r w:rsidRPr="009C12B7">
              <w:rPr>
                <w:rFonts w:ascii="Euphemia" w:hAnsi="Euphemia"/>
                <w:sz w:val="24"/>
                <w:szCs w:val="24"/>
              </w:rPr>
              <w:t>7º y 8º, Rodrigo</w:t>
            </w:r>
            <w:r w:rsidR="00C50396">
              <w:rPr>
                <w:rFonts w:ascii="Euphemia" w:hAnsi="Euphemia"/>
                <w:sz w:val="24"/>
                <w:szCs w:val="24"/>
              </w:rPr>
              <w:t xml:space="preserve"> Castaño</w:t>
            </w:r>
            <w:r w:rsidRPr="009C12B7">
              <w:rPr>
                <w:rFonts w:ascii="Euphemia" w:hAnsi="Euphemia"/>
                <w:sz w:val="24"/>
                <w:szCs w:val="24"/>
              </w:rPr>
              <w:t xml:space="preserve"> ética de 6º a 11º. Definir ética para que  grados </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lastRenderedPageBreak/>
              <w:t>En primaria cada docente es el encargado de realizar las pruebas, todos los asistentes están de acuerdo con esta elección.</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 xml:space="preserve">Los comités de evaluación y promoción 2017 quedarán conformados por docentes de todas las sedes y grados. Para Transición, Básica Primaria y Metodologías Flexibles, los responsables serán: </w:t>
            </w:r>
          </w:p>
          <w:p w:rsidR="00993439" w:rsidRPr="009C12B7" w:rsidRDefault="00993439" w:rsidP="00993439">
            <w:pPr>
              <w:rPr>
                <w:rFonts w:ascii="Euphemia" w:hAnsi="Euphem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984"/>
              <w:gridCol w:w="1796"/>
              <w:gridCol w:w="1796"/>
              <w:gridCol w:w="1796"/>
            </w:tblGrid>
            <w:tr w:rsidR="00993439" w:rsidRPr="009C12B7" w:rsidTr="00D050C1">
              <w:trPr>
                <w:jc w:val="center"/>
              </w:trPr>
              <w:tc>
                <w:tcPr>
                  <w:tcW w:w="1862" w:type="dxa"/>
                  <w:shd w:val="clear" w:color="auto" w:fill="auto"/>
                </w:tcPr>
                <w:p w:rsidR="00993439" w:rsidRPr="009C12B7" w:rsidRDefault="00993439" w:rsidP="005F6112">
                  <w:pPr>
                    <w:framePr w:hSpace="141" w:wrap="around" w:vAnchor="text" w:hAnchor="margin" w:xAlign="center" w:y="1818"/>
                    <w:spacing w:line="240" w:lineRule="auto"/>
                    <w:jc w:val="center"/>
                    <w:rPr>
                      <w:rFonts w:ascii="Euphemia" w:hAnsi="Euphemia"/>
                      <w:b/>
                      <w:sz w:val="24"/>
                      <w:szCs w:val="24"/>
                    </w:rPr>
                  </w:pPr>
                </w:p>
              </w:tc>
              <w:tc>
                <w:tcPr>
                  <w:tcW w:w="1984" w:type="dxa"/>
                  <w:shd w:val="clear" w:color="auto" w:fill="auto"/>
                </w:tcPr>
                <w:p w:rsidR="00993439" w:rsidRPr="009C12B7" w:rsidRDefault="00993439" w:rsidP="005F6112">
                  <w:pPr>
                    <w:framePr w:hSpace="141" w:wrap="around" w:vAnchor="text" w:hAnchor="margin" w:xAlign="center" w:y="1818"/>
                    <w:spacing w:line="240" w:lineRule="auto"/>
                    <w:jc w:val="center"/>
                    <w:rPr>
                      <w:rFonts w:ascii="Euphemia" w:hAnsi="Euphemia"/>
                      <w:b/>
                      <w:sz w:val="24"/>
                      <w:szCs w:val="24"/>
                    </w:rPr>
                  </w:pPr>
                  <w:r w:rsidRPr="009C12B7">
                    <w:rPr>
                      <w:rFonts w:ascii="Euphemia" w:hAnsi="Euphemia"/>
                      <w:b/>
                      <w:sz w:val="24"/>
                      <w:szCs w:val="24"/>
                    </w:rPr>
                    <w:t>Los Comuneros</w:t>
                  </w:r>
                </w:p>
              </w:tc>
              <w:tc>
                <w:tcPr>
                  <w:tcW w:w="1796" w:type="dxa"/>
                  <w:shd w:val="clear" w:color="auto" w:fill="auto"/>
                </w:tcPr>
                <w:p w:rsidR="00993439" w:rsidRPr="009C12B7" w:rsidRDefault="00993439" w:rsidP="005F6112">
                  <w:pPr>
                    <w:framePr w:hSpace="141" w:wrap="around" w:vAnchor="text" w:hAnchor="margin" w:xAlign="center" w:y="1818"/>
                    <w:spacing w:line="240" w:lineRule="auto"/>
                    <w:jc w:val="center"/>
                    <w:rPr>
                      <w:rFonts w:ascii="Euphemia" w:hAnsi="Euphemia"/>
                      <w:b/>
                      <w:sz w:val="24"/>
                      <w:szCs w:val="24"/>
                    </w:rPr>
                  </w:pPr>
                  <w:r w:rsidRPr="009C12B7">
                    <w:rPr>
                      <w:rFonts w:ascii="Euphemia" w:hAnsi="Euphemia"/>
                      <w:b/>
                      <w:sz w:val="24"/>
                      <w:szCs w:val="24"/>
                    </w:rPr>
                    <w:t>República de Cuba</w:t>
                  </w:r>
                </w:p>
              </w:tc>
              <w:tc>
                <w:tcPr>
                  <w:tcW w:w="1796" w:type="dxa"/>
                  <w:shd w:val="clear" w:color="auto" w:fill="auto"/>
                </w:tcPr>
                <w:p w:rsidR="00993439" w:rsidRPr="009C12B7" w:rsidRDefault="00993439" w:rsidP="005F6112">
                  <w:pPr>
                    <w:framePr w:hSpace="141" w:wrap="around" w:vAnchor="text" w:hAnchor="margin" w:xAlign="center" w:y="1818"/>
                    <w:spacing w:line="240" w:lineRule="auto"/>
                    <w:jc w:val="center"/>
                    <w:rPr>
                      <w:rFonts w:ascii="Euphemia" w:hAnsi="Euphemia"/>
                      <w:b/>
                      <w:sz w:val="24"/>
                      <w:szCs w:val="24"/>
                    </w:rPr>
                  </w:pPr>
                  <w:r w:rsidRPr="009C12B7">
                    <w:rPr>
                      <w:rFonts w:ascii="Euphemia" w:hAnsi="Euphemia"/>
                      <w:b/>
                      <w:sz w:val="24"/>
                      <w:szCs w:val="24"/>
                    </w:rPr>
                    <w:t>San Francisco de Paula</w:t>
                  </w:r>
                </w:p>
              </w:tc>
              <w:tc>
                <w:tcPr>
                  <w:tcW w:w="1796" w:type="dxa"/>
                  <w:shd w:val="clear" w:color="auto" w:fill="auto"/>
                </w:tcPr>
                <w:p w:rsidR="00993439" w:rsidRPr="009C12B7" w:rsidRDefault="00993439" w:rsidP="005F6112">
                  <w:pPr>
                    <w:framePr w:hSpace="141" w:wrap="around" w:vAnchor="text" w:hAnchor="margin" w:xAlign="center" w:y="1818"/>
                    <w:spacing w:line="240" w:lineRule="auto"/>
                    <w:jc w:val="center"/>
                    <w:rPr>
                      <w:rFonts w:ascii="Euphemia" w:hAnsi="Euphemia"/>
                      <w:b/>
                      <w:sz w:val="24"/>
                      <w:szCs w:val="24"/>
                    </w:rPr>
                  </w:pPr>
                  <w:r w:rsidRPr="009C12B7">
                    <w:rPr>
                      <w:rFonts w:ascii="Euphemia" w:hAnsi="Euphemia"/>
                      <w:b/>
                      <w:sz w:val="24"/>
                      <w:szCs w:val="24"/>
                    </w:rPr>
                    <w:t>San Martín de Porres</w:t>
                  </w:r>
                </w:p>
              </w:tc>
            </w:tr>
            <w:tr w:rsidR="00993439" w:rsidRPr="009C12B7" w:rsidTr="00D050C1">
              <w:trPr>
                <w:jc w:val="center"/>
              </w:trPr>
              <w:tc>
                <w:tcPr>
                  <w:tcW w:w="1862"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b/>
                      <w:sz w:val="24"/>
                      <w:szCs w:val="24"/>
                    </w:rPr>
                  </w:pPr>
                  <w:r w:rsidRPr="009C12B7">
                    <w:rPr>
                      <w:rFonts w:ascii="Euphemia" w:hAnsi="Euphemia"/>
                      <w:b/>
                      <w:sz w:val="24"/>
                      <w:szCs w:val="24"/>
                    </w:rPr>
                    <w:t>TRANSICIÓN</w:t>
                  </w:r>
                </w:p>
              </w:tc>
              <w:tc>
                <w:tcPr>
                  <w:tcW w:w="1984"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Beatriz Elena Penagos</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María Eugenia Restrepo Jaramillo</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Nancy Pérez Tarazona</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 xml:space="preserve">Luz dari </w:t>
                  </w:r>
                  <w:r w:rsidR="00B31B51" w:rsidRPr="009C12B7">
                    <w:rPr>
                      <w:rFonts w:ascii="Euphemia" w:hAnsi="Euphemia"/>
                      <w:sz w:val="24"/>
                      <w:szCs w:val="24"/>
                    </w:rPr>
                    <w:t>Ossa</w:t>
                  </w:r>
                  <w:r w:rsidRPr="009C12B7">
                    <w:rPr>
                      <w:rFonts w:ascii="Euphemia" w:hAnsi="Euphemia"/>
                      <w:sz w:val="24"/>
                      <w:szCs w:val="24"/>
                    </w:rPr>
                    <w:t xml:space="preserve"> </w:t>
                  </w:r>
                  <w:r w:rsidR="00B31B51" w:rsidRPr="009C12B7">
                    <w:rPr>
                      <w:rFonts w:ascii="Euphemia" w:hAnsi="Euphemia"/>
                      <w:sz w:val="24"/>
                      <w:szCs w:val="24"/>
                    </w:rPr>
                    <w:t>Ossa</w:t>
                  </w:r>
                </w:p>
              </w:tc>
            </w:tr>
            <w:tr w:rsidR="00993439" w:rsidRPr="009C12B7" w:rsidTr="00D050C1">
              <w:trPr>
                <w:jc w:val="center"/>
              </w:trPr>
              <w:tc>
                <w:tcPr>
                  <w:tcW w:w="1862"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b/>
                      <w:sz w:val="24"/>
                      <w:szCs w:val="24"/>
                    </w:rPr>
                  </w:pPr>
                  <w:r w:rsidRPr="009C12B7">
                    <w:rPr>
                      <w:rFonts w:ascii="Euphemia" w:hAnsi="Euphemia"/>
                      <w:b/>
                      <w:sz w:val="24"/>
                      <w:szCs w:val="24"/>
                    </w:rPr>
                    <w:t>PRIMERO</w:t>
                  </w:r>
                </w:p>
              </w:tc>
              <w:tc>
                <w:tcPr>
                  <w:tcW w:w="1984" w:type="dxa"/>
                  <w:shd w:val="clear" w:color="auto" w:fill="auto"/>
                </w:tcPr>
                <w:p w:rsidR="00993439" w:rsidRPr="009C12B7" w:rsidRDefault="00EC72CB" w:rsidP="005F6112">
                  <w:pPr>
                    <w:framePr w:hSpace="141" w:wrap="around" w:vAnchor="text" w:hAnchor="margin" w:xAlign="center" w:y="1818"/>
                    <w:spacing w:line="240" w:lineRule="auto"/>
                    <w:rPr>
                      <w:rFonts w:ascii="Euphemia" w:hAnsi="Euphemia"/>
                      <w:sz w:val="24"/>
                      <w:szCs w:val="24"/>
                    </w:rPr>
                  </w:pPr>
                  <w:r>
                    <w:rPr>
                      <w:rFonts w:ascii="Euphemia" w:hAnsi="Euphemia"/>
                      <w:sz w:val="24"/>
                      <w:szCs w:val="24"/>
                    </w:rPr>
                    <w:t>Nelfi D</w:t>
                  </w:r>
                  <w:r w:rsidR="00993439" w:rsidRPr="009C12B7">
                    <w:rPr>
                      <w:rFonts w:ascii="Euphemia" w:hAnsi="Euphemia"/>
                      <w:sz w:val="24"/>
                      <w:szCs w:val="24"/>
                    </w:rPr>
                    <w:t>uque Cardona</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Katherine Baena Henao</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Dora Echeverri urrego</w:t>
                  </w:r>
                </w:p>
              </w:tc>
              <w:tc>
                <w:tcPr>
                  <w:tcW w:w="1796" w:type="dxa"/>
                  <w:shd w:val="clear" w:color="auto" w:fill="auto"/>
                </w:tcPr>
                <w:p w:rsidR="00993439" w:rsidRPr="009C12B7" w:rsidRDefault="00EC72CB" w:rsidP="005F6112">
                  <w:pPr>
                    <w:framePr w:hSpace="141" w:wrap="around" w:vAnchor="text" w:hAnchor="margin" w:xAlign="center" w:y="1818"/>
                    <w:spacing w:line="240" w:lineRule="auto"/>
                    <w:rPr>
                      <w:rFonts w:ascii="Euphemia" w:hAnsi="Euphemia"/>
                      <w:sz w:val="24"/>
                      <w:szCs w:val="24"/>
                    </w:rPr>
                  </w:pPr>
                  <w:r>
                    <w:rPr>
                      <w:rFonts w:ascii="Euphemia" w:hAnsi="Euphemia"/>
                      <w:sz w:val="24"/>
                      <w:szCs w:val="24"/>
                    </w:rPr>
                    <w:t>Beatriz E</w:t>
                  </w:r>
                  <w:r w:rsidR="00993439" w:rsidRPr="009C12B7">
                    <w:rPr>
                      <w:rFonts w:ascii="Euphemia" w:hAnsi="Euphemia"/>
                      <w:sz w:val="24"/>
                      <w:szCs w:val="24"/>
                    </w:rPr>
                    <w:t xml:space="preserve">lena </w:t>
                  </w:r>
                  <w:r>
                    <w:rPr>
                      <w:rFonts w:ascii="Euphemia" w:hAnsi="Euphemia"/>
                      <w:sz w:val="24"/>
                      <w:szCs w:val="24"/>
                    </w:rPr>
                    <w:t>C</w:t>
                  </w:r>
                  <w:r w:rsidR="00993439" w:rsidRPr="009C12B7">
                    <w:rPr>
                      <w:rFonts w:ascii="Euphemia" w:hAnsi="Euphemia"/>
                      <w:sz w:val="24"/>
                      <w:szCs w:val="24"/>
                    </w:rPr>
                    <w:t>orrales</w:t>
                  </w:r>
                </w:p>
              </w:tc>
            </w:tr>
            <w:tr w:rsidR="00993439" w:rsidRPr="009C12B7" w:rsidTr="00D050C1">
              <w:trPr>
                <w:jc w:val="center"/>
              </w:trPr>
              <w:tc>
                <w:tcPr>
                  <w:tcW w:w="1862"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b/>
                      <w:sz w:val="24"/>
                      <w:szCs w:val="24"/>
                    </w:rPr>
                  </w:pPr>
                  <w:r w:rsidRPr="009C12B7">
                    <w:rPr>
                      <w:rFonts w:ascii="Euphemia" w:hAnsi="Euphemia"/>
                      <w:b/>
                      <w:sz w:val="24"/>
                      <w:szCs w:val="24"/>
                    </w:rPr>
                    <w:t>SEGUNDO</w:t>
                  </w:r>
                </w:p>
              </w:tc>
              <w:tc>
                <w:tcPr>
                  <w:tcW w:w="1984" w:type="dxa"/>
                  <w:shd w:val="clear" w:color="auto" w:fill="auto"/>
                </w:tcPr>
                <w:p w:rsidR="00993439" w:rsidRPr="009C12B7" w:rsidRDefault="00EC72CB" w:rsidP="005F6112">
                  <w:pPr>
                    <w:framePr w:hSpace="141" w:wrap="around" w:vAnchor="text" w:hAnchor="margin" w:xAlign="center" w:y="1818"/>
                    <w:spacing w:line="240" w:lineRule="auto"/>
                    <w:rPr>
                      <w:rFonts w:ascii="Euphemia" w:hAnsi="Euphemia"/>
                      <w:sz w:val="24"/>
                      <w:szCs w:val="24"/>
                    </w:rPr>
                  </w:pPr>
                  <w:r>
                    <w:rPr>
                      <w:rFonts w:ascii="Euphemia" w:hAnsi="Euphemia"/>
                      <w:sz w:val="24"/>
                      <w:szCs w:val="24"/>
                    </w:rPr>
                    <w:t>Yulieth Catherine R</w:t>
                  </w:r>
                  <w:r w:rsidR="00993439" w:rsidRPr="009C12B7">
                    <w:rPr>
                      <w:rFonts w:ascii="Euphemia" w:hAnsi="Euphemia"/>
                      <w:sz w:val="24"/>
                      <w:szCs w:val="24"/>
                    </w:rPr>
                    <w:t>odríguez</w:t>
                  </w:r>
                </w:p>
              </w:tc>
              <w:tc>
                <w:tcPr>
                  <w:tcW w:w="1796" w:type="dxa"/>
                  <w:shd w:val="clear" w:color="auto" w:fill="auto"/>
                </w:tcPr>
                <w:p w:rsidR="00993439" w:rsidRPr="009C12B7" w:rsidRDefault="00EC72CB" w:rsidP="005F6112">
                  <w:pPr>
                    <w:framePr w:hSpace="141" w:wrap="around" w:vAnchor="text" w:hAnchor="margin" w:xAlign="center" w:y="1818"/>
                    <w:spacing w:line="240" w:lineRule="auto"/>
                    <w:rPr>
                      <w:rFonts w:ascii="Euphemia" w:hAnsi="Euphemia"/>
                      <w:sz w:val="24"/>
                      <w:szCs w:val="24"/>
                    </w:rPr>
                  </w:pPr>
                  <w:r>
                    <w:rPr>
                      <w:rFonts w:ascii="Euphemia" w:hAnsi="Euphemia"/>
                      <w:sz w:val="24"/>
                      <w:szCs w:val="24"/>
                    </w:rPr>
                    <w:t>Dora Alicia Mazo  P</w:t>
                  </w:r>
                  <w:r w:rsidR="00993439" w:rsidRPr="009C12B7">
                    <w:rPr>
                      <w:rFonts w:ascii="Euphemia" w:hAnsi="Euphemia"/>
                      <w:sz w:val="24"/>
                      <w:szCs w:val="24"/>
                    </w:rPr>
                    <w:t>eña</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Miriam Monsalve Pulgarin</w:t>
                  </w:r>
                </w:p>
              </w:tc>
              <w:tc>
                <w:tcPr>
                  <w:tcW w:w="1796" w:type="dxa"/>
                  <w:shd w:val="clear" w:color="auto" w:fill="auto"/>
                </w:tcPr>
                <w:p w:rsidR="00993439" w:rsidRPr="009C12B7" w:rsidRDefault="00EC72CB" w:rsidP="005F6112">
                  <w:pPr>
                    <w:framePr w:hSpace="141" w:wrap="around" w:vAnchor="text" w:hAnchor="margin" w:xAlign="center" w:y="1818"/>
                    <w:spacing w:line="240" w:lineRule="auto"/>
                    <w:rPr>
                      <w:rFonts w:ascii="Euphemia" w:hAnsi="Euphemia"/>
                      <w:sz w:val="24"/>
                      <w:szCs w:val="24"/>
                    </w:rPr>
                  </w:pPr>
                  <w:r>
                    <w:rPr>
                      <w:rFonts w:ascii="Euphemia" w:hAnsi="Euphemia"/>
                      <w:sz w:val="24"/>
                      <w:szCs w:val="24"/>
                    </w:rPr>
                    <w:t>Gloria Z</w:t>
                  </w:r>
                  <w:r w:rsidR="00993439" w:rsidRPr="009C12B7">
                    <w:rPr>
                      <w:rFonts w:ascii="Euphemia" w:hAnsi="Euphemia"/>
                      <w:sz w:val="24"/>
                      <w:szCs w:val="24"/>
                    </w:rPr>
                    <w:t>ulamita Restrepo</w:t>
                  </w:r>
                </w:p>
              </w:tc>
            </w:tr>
            <w:tr w:rsidR="00993439" w:rsidRPr="009C12B7" w:rsidTr="00D050C1">
              <w:trPr>
                <w:jc w:val="center"/>
              </w:trPr>
              <w:tc>
                <w:tcPr>
                  <w:tcW w:w="1862"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b/>
                      <w:sz w:val="24"/>
                      <w:szCs w:val="24"/>
                    </w:rPr>
                  </w:pPr>
                  <w:r w:rsidRPr="009C12B7">
                    <w:rPr>
                      <w:rFonts w:ascii="Euphemia" w:hAnsi="Euphemia"/>
                      <w:b/>
                      <w:sz w:val="24"/>
                      <w:szCs w:val="24"/>
                    </w:rPr>
                    <w:t>TERCERO</w:t>
                  </w:r>
                </w:p>
              </w:tc>
              <w:tc>
                <w:tcPr>
                  <w:tcW w:w="1984"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Claribeth mena palacios</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 xml:space="preserve">Julia del Carmen López </w:t>
                  </w:r>
                  <w:r w:rsidR="00B31B51" w:rsidRPr="009C12B7">
                    <w:rPr>
                      <w:rFonts w:ascii="Euphemia" w:hAnsi="Euphemia"/>
                      <w:sz w:val="24"/>
                      <w:szCs w:val="24"/>
                    </w:rPr>
                    <w:t>García</w:t>
                  </w:r>
                </w:p>
              </w:tc>
              <w:tc>
                <w:tcPr>
                  <w:tcW w:w="1796" w:type="dxa"/>
                  <w:shd w:val="clear" w:color="auto" w:fill="auto"/>
                </w:tcPr>
                <w:p w:rsidR="00993439" w:rsidRPr="009C12B7" w:rsidRDefault="00B31B51"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Aracely</w:t>
                  </w:r>
                  <w:r w:rsidR="00993439" w:rsidRPr="009C12B7">
                    <w:rPr>
                      <w:rFonts w:ascii="Euphemia" w:hAnsi="Euphemia"/>
                      <w:sz w:val="24"/>
                      <w:szCs w:val="24"/>
                    </w:rPr>
                    <w:t xml:space="preserve"> López Murillo</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Marleni Tamayo zapata</w:t>
                  </w:r>
                </w:p>
              </w:tc>
            </w:tr>
            <w:tr w:rsidR="00993439" w:rsidRPr="009C12B7" w:rsidTr="00D050C1">
              <w:trPr>
                <w:jc w:val="center"/>
              </w:trPr>
              <w:tc>
                <w:tcPr>
                  <w:tcW w:w="1862"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b/>
                      <w:sz w:val="24"/>
                      <w:szCs w:val="24"/>
                    </w:rPr>
                  </w:pPr>
                  <w:r w:rsidRPr="009C12B7">
                    <w:rPr>
                      <w:rFonts w:ascii="Euphemia" w:hAnsi="Euphemia"/>
                      <w:b/>
                      <w:sz w:val="24"/>
                      <w:szCs w:val="24"/>
                    </w:rPr>
                    <w:t>CUARTO</w:t>
                  </w:r>
                </w:p>
              </w:tc>
              <w:tc>
                <w:tcPr>
                  <w:tcW w:w="1984" w:type="dxa"/>
                  <w:shd w:val="clear" w:color="auto" w:fill="auto"/>
                </w:tcPr>
                <w:p w:rsidR="00993439" w:rsidRPr="009C12B7" w:rsidRDefault="00D050C1" w:rsidP="005F6112">
                  <w:pPr>
                    <w:framePr w:hSpace="141" w:wrap="around" w:vAnchor="text" w:hAnchor="margin" w:xAlign="center" w:y="1818"/>
                    <w:spacing w:line="240" w:lineRule="auto"/>
                    <w:rPr>
                      <w:rFonts w:ascii="Euphemia" w:hAnsi="Euphemia"/>
                      <w:sz w:val="24"/>
                      <w:szCs w:val="24"/>
                    </w:rPr>
                  </w:pPr>
                  <w:r>
                    <w:rPr>
                      <w:rFonts w:ascii="Euphemia" w:hAnsi="Euphemia"/>
                      <w:sz w:val="24"/>
                      <w:szCs w:val="24"/>
                    </w:rPr>
                    <w:t>Mabel C</w:t>
                  </w:r>
                  <w:r w:rsidR="00993439" w:rsidRPr="009C12B7">
                    <w:rPr>
                      <w:rFonts w:ascii="Euphemia" w:hAnsi="Euphemia"/>
                      <w:sz w:val="24"/>
                      <w:szCs w:val="24"/>
                    </w:rPr>
                    <w:t>ristina Olarte</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Sor Yadira Jaramillo</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Yalira valoyes Palacio</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Rumilda Palacios</w:t>
                  </w:r>
                </w:p>
              </w:tc>
            </w:tr>
            <w:tr w:rsidR="00993439" w:rsidRPr="009C12B7" w:rsidTr="00D050C1">
              <w:trPr>
                <w:jc w:val="center"/>
              </w:trPr>
              <w:tc>
                <w:tcPr>
                  <w:tcW w:w="1862"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b/>
                      <w:sz w:val="24"/>
                      <w:szCs w:val="24"/>
                    </w:rPr>
                  </w:pPr>
                  <w:r w:rsidRPr="009C12B7">
                    <w:rPr>
                      <w:rFonts w:ascii="Euphemia" w:hAnsi="Euphemia"/>
                      <w:b/>
                      <w:sz w:val="24"/>
                      <w:szCs w:val="24"/>
                    </w:rPr>
                    <w:t>QUINTO</w:t>
                  </w:r>
                </w:p>
              </w:tc>
              <w:tc>
                <w:tcPr>
                  <w:tcW w:w="1984"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Tatiana Martínez</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Sandra Patricia Bermúdez</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Carolina Arboleda Balbín</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Nora Magnolia Durango</w:t>
                  </w:r>
                </w:p>
              </w:tc>
            </w:tr>
            <w:tr w:rsidR="00993439" w:rsidRPr="009C12B7" w:rsidTr="00D050C1">
              <w:trPr>
                <w:jc w:val="center"/>
              </w:trPr>
              <w:tc>
                <w:tcPr>
                  <w:tcW w:w="1862"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b/>
                      <w:sz w:val="24"/>
                      <w:szCs w:val="24"/>
                    </w:rPr>
                  </w:pPr>
                  <w:r w:rsidRPr="009C12B7">
                    <w:rPr>
                      <w:rFonts w:ascii="Euphemia" w:hAnsi="Euphemia"/>
                      <w:b/>
                      <w:sz w:val="24"/>
                      <w:szCs w:val="24"/>
                    </w:rPr>
                    <w:t>Metodologías Flexibles</w:t>
                  </w:r>
                </w:p>
              </w:tc>
              <w:tc>
                <w:tcPr>
                  <w:tcW w:w="1984"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r w:rsidRPr="009C12B7">
                    <w:rPr>
                      <w:rFonts w:ascii="Euphemia" w:hAnsi="Euphemia"/>
                      <w:sz w:val="24"/>
                      <w:szCs w:val="24"/>
                    </w:rPr>
                    <w:t xml:space="preserve">Edna Cecilia Toro y Soraya Bodhert </w:t>
                  </w:r>
                </w:p>
              </w:tc>
              <w:tc>
                <w:tcPr>
                  <w:tcW w:w="1796" w:type="dxa"/>
                  <w:shd w:val="clear" w:color="auto" w:fill="auto"/>
                </w:tcPr>
                <w:p w:rsidR="00993439" w:rsidRPr="009C12B7" w:rsidRDefault="00993439" w:rsidP="005F6112">
                  <w:pPr>
                    <w:framePr w:hSpace="141" w:wrap="around" w:vAnchor="text" w:hAnchor="margin" w:xAlign="center" w:y="1818"/>
                    <w:spacing w:line="240" w:lineRule="auto"/>
                    <w:rPr>
                      <w:rFonts w:ascii="Euphemia" w:hAnsi="Euphemia"/>
                      <w:sz w:val="24"/>
                      <w:szCs w:val="24"/>
                    </w:rPr>
                  </w:pPr>
                </w:p>
              </w:tc>
            </w:tr>
          </w:tbl>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En la sede</w:t>
            </w:r>
            <w:r w:rsidR="00C50396">
              <w:rPr>
                <w:rFonts w:ascii="Euphemia" w:hAnsi="Euphemia"/>
                <w:sz w:val="24"/>
                <w:szCs w:val="24"/>
              </w:rPr>
              <w:t xml:space="preserve"> de </w:t>
            </w:r>
            <w:r w:rsidRPr="009C12B7">
              <w:rPr>
                <w:rFonts w:ascii="Euphemia" w:hAnsi="Euphemia"/>
                <w:sz w:val="24"/>
                <w:szCs w:val="24"/>
              </w:rPr>
              <w:t xml:space="preserve"> bachillerato queda conformado de la siguiente manera.</w:t>
            </w:r>
          </w:p>
          <w:p w:rsidR="00993439" w:rsidRPr="009C12B7" w:rsidRDefault="00993439" w:rsidP="00993439">
            <w:pPr>
              <w:rPr>
                <w:rFonts w:ascii="Euphemia" w:hAnsi="Euphemia"/>
                <w:sz w:val="24"/>
                <w:szCs w:val="24"/>
              </w:rPr>
            </w:pPr>
          </w:p>
          <w:p w:rsidR="00993439" w:rsidRPr="009C12B7" w:rsidRDefault="00C50396" w:rsidP="00C50396">
            <w:pPr>
              <w:spacing w:line="240" w:lineRule="auto"/>
              <w:jc w:val="left"/>
              <w:rPr>
                <w:rFonts w:ascii="Euphemia" w:hAnsi="Euphemia"/>
                <w:sz w:val="24"/>
                <w:szCs w:val="24"/>
              </w:rPr>
            </w:pPr>
            <w:r>
              <w:rPr>
                <w:rFonts w:ascii="Euphemia" w:hAnsi="Euphemia"/>
                <w:sz w:val="24"/>
                <w:szCs w:val="24"/>
              </w:rPr>
              <w:t xml:space="preserve">GRADO SEXTO: Rosalía </w:t>
            </w:r>
            <w:r w:rsidR="00993439" w:rsidRPr="009C12B7">
              <w:rPr>
                <w:rFonts w:ascii="Euphemia" w:hAnsi="Euphemia"/>
                <w:sz w:val="24"/>
                <w:szCs w:val="24"/>
              </w:rPr>
              <w:t>cuesta Rent</w:t>
            </w:r>
            <w:r>
              <w:rPr>
                <w:rFonts w:ascii="Euphemia" w:hAnsi="Euphemia"/>
                <w:sz w:val="24"/>
                <w:szCs w:val="24"/>
              </w:rPr>
              <w:t>ería, Efraín Mosquera Arboleda, cesar</w:t>
            </w:r>
            <w:r w:rsidRPr="009C12B7">
              <w:rPr>
                <w:rFonts w:ascii="Euphemia" w:hAnsi="Euphemia"/>
                <w:sz w:val="24"/>
                <w:szCs w:val="24"/>
              </w:rPr>
              <w:t xml:space="preserve"> Augusto</w:t>
            </w:r>
            <w:r w:rsidR="00993439" w:rsidRPr="009C12B7">
              <w:rPr>
                <w:rFonts w:ascii="Euphemia" w:hAnsi="Euphemia"/>
                <w:sz w:val="24"/>
                <w:szCs w:val="24"/>
              </w:rPr>
              <w:t xml:space="preserve"> Lopera zapata.</w:t>
            </w:r>
          </w:p>
          <w:p w:rsidR="00993439" w:rsidRPr="009C12B7" w:rsidRDefault="00993439" w:rsidP="00C50396">
            <w:pPr>
              <w:spacing w:line="240" w:lineRule="auto"/>
              <w:jc w:val="left"/>
              <w:rPr>
                <w:rFonts w:ascii="Euphemia" w:hAnsi="Euphemia"/>
                <w:sz w:val="24"/>
                <w:szCs w:val="24"/>
              </w:rPr>
            </w:pPr>
            <w:r w:rsidRPr="009C12B7">
              <w:rPr>
                <w:rFonts w:ascii="Euphemia" w:hAnsi="Euphemia"/>
                <w:sz w:val="24"/>
                <w:szCs w:val="24"/>
              </w:rPr>
              <w:t xml:space="preserve">GRADO SEPTIMO: William </w:t>
            </w:r>
            <w:r w:rsidR="00B31B51" w:rsidRPr="009C12B7">
              <w:rPr>
                <w:rFonts w:ascii="Euphemia" w:hAnsi="Euphemia"/>
                <w:sz w:val="24"/>
                <w:szCs w:val="24"/>
              </w:rPr>
              <w:t>González</w:t>
            </w:r>
            <w:r w:rsidRPr="009C12B7">
              <w:rPr>
                <w:rFonts w:ascii="Euphemia" w:hAnsi="Euphemia"/>
                <w:sz w:val="24"/>
                <w:szCs w:val="24"/>
              </w:rPr>
              <w:t xml:space="preserve"> lambertinez, Dora Emma Carvajal Goez, Olga </w:t>
            </w:r>
            <w:r w:rsidR="00B31B51" w:rsidRPr="009C12B7">
              <w:rPr>
                <w:rFonts w:ascii="Euphemia" w:hAnsi="Euphemia"/>
                <w:sz w:val="24"/>
                <w:szCs w:val="24"/>
              </w:rPr>
              <w:t>Berrio</w:t>
            </w:r>
            <w:r w:rsidR="00C50396">
              <w:rPr>
                <w:rFonts w:ascii="Euphemia" w:hAnsi="Euphemia"/>
                <w:sz w:val="24"/>
                <w:szCs w:val="24"/>
              </w:rPr>
              <w:t>.</w:t>
            </w:r>
            <w:r w:rsidR="00EC72CB">
              <w:rPr>
                <w:rFonts w:ascii="Euphemia" w:hAnsi="Euphemia"/>
                <w:sz w:val="24"/>
                <w:szCs w:val="24"/>
              </w:rPr>
              <w:t xml:space="preserve"> </w:t>
            </w:r>
          </w:p>
          <w:p w:rsidR="00993439" w:rsidRPr="009C12B7" w:rsidRDefault="00993439" w:rsidP="00C50396">
            <w:pPr>
              <w:spacing w:line="240" w:lineRule="auto"/>
              <w:jc w:val="left"/>
              <w:rPr>
                <w:rFonts w:ascii="Euphemia" w:hAnsi="Euphemia"/>
                <w:sz w:val="24"/>
                <w:szCs w:val="24"/>
              </w:rPr>
            </w:pPr>
            <w:r w:rsidRPr="009C12B7">
              <w:rPr>
                <w:rFonts w:ascii="Euphemia" w:hAnsi="Euphemia"/>
                <w:sz w:val="24"/>
                <w:szCs w:val="24"/>
              </w:rPr>
              <w:lastRenderedPageBreak/>
              <w:t>GRADO OCTAVO: Sandra Bermúdez Galvis, Gloria Echeverri Montes</w:t>
            </w:r>
            <w:r w:rsidR="00C50396">
              <w:rPr>
                <w:rFonts w:ascii="Euphemia" w:hAnsi="Euphemia"/>
                <w:sz w:val="24"/>
                <w:szCs w:val="24"/>
              </w:rPr>
              <w:t>,</w:t>
            </w:r>
            <w:r w:rsidRPr="009C12B7">
              <w:rPr>
                <w:rFonts w:ascii="Euphemia" w:hAnsi="Euphemia"/>
                <w:sz w:val="24"/>
                <w:szCs w:val="24"/>
              </w:rPr>
              <w:t xml:space="preserve"> Carolina </w:t>
            </w:r>
            <w:r w:rsidR="00B31B51" w:rsidRPr="009C12B7">
              <w:rPr>
                <w:rFonts w:ascii="Euphemia" w:hAnsi="Euphemia"/>
                <w:sz w:val="24"/>
                <w:szCs w:val="24"/>
              </w:rPr>
              <w:t>García</w:t>
            </w:r>
            <w:r w:rsidR="00EC72CB">
              <w:rPr>
                <w:rFonts w:ascii="Euphemia" w:hAnsi="Euphemia"/>
                <w:sz w:val="24"/>
                <w:szCs w:val="24"/>
              </w:rPr>
              <w:t xml:space="preserve"> C</w:t>
            </w:r>
            <w:r w:rsidRPr="009C12B7">
              <w:rPr>
                <w:rFonts w:ascii="Euphemia" w:hAnsi="Euphemia"/>
                <w:sz w:val="24"/>
                <w:szCs w:val="24"/>
              </w:rPr>
              <w:t>alle.</w:t>
            </w:r>
          </w:p>
          <w:p w:rsidR="00993439" w:rsidRPr="009C12B7" w:rsidRDefault="00EC72CB" w:rsidP="00C50396">
            <w:pPr>
              <w:spacing w:line="240" w:lineRule="auto"/>
              <w:jc w:val="left"/>
              <w:rPr>
                <w:rFonts w:ascii="Euphemia" w:hAnsi="Euphemia"/>
                <w:sz w:val="24"/>
                <w:szCs w:val="24"/>
              </w:rPr>
            </w:pPr>
            <w:r>
              <w:rPr>
                <w:rFonts w:ascii="Euphemia" w:hAnsi="Euphemia"/>
                <w:sz w:val="24"/>
                <w:szCs w:val="24"/>
              </w:rPr>
              <w:t>GRADO NOVENO: J</w:t>
            </w:r>
            <w:r w:rsidR="00993439" w:rsidRPr="009C12B7">
              <w:rPr>
                <w:rFonts w:ascii="Euphemia" w:hAnsi="Euphemia"/>
                <w:sz w:val="24"/>
                <w:szCs w:val="24"/>
              </w:rPr>
              <w:t xml:space="preserve">ulio </w:t>
            </w:r>
            <w:r>
              <w:rPr>
                <w:rFonts w:ascii="Euphemia" w:hAnsi="Euphemia"/>
                <w:sz w:val="24"/>
                <w:szCs w:val="24"/>
              </w:rPr>
              <w:t>Taborda</w:t>
            </w:r>
            <w:r w:rsidR="00993439" w:rsidRPr="009C12B7">
              <w:rPr>
                <w:rFonts w:ascii="Euphemia" w:hAnsi="Euphemia"/>
                <w:sz w:val="24"/>
                <w:szCs w:val="24"/>
              </w:rPr>
              <w:t xml:space="preserve"> </w:t>
            </w:r>
            <w:r w:rsidR="00B31B51" w:rsidRPr="009C12B7">
              <w:rPr>
                <w:rFonts w:ascii="Euphemia" w:hAnsi="Euphemia"/>
                <w:sz w:val="24"/>
                <w:szCs w:val="24"/>
              </w:rPr>
              <w:t>Pérez,</w:t>
            </w:r>
            <w:r>
              <w:rPr>
                <w:rFonts w:ascii="Euphemia" w:hAnsi="Euphemia"/>
                <w:sz w:val="24"/>
                <w:szCs w:val="24"/>
              </w:rPr>
              <w:t xml:space="preserve"> Ricardo de Oro Torres, Flor María Montoya Z</w:t>
            </w:r>
            <w:r w:rsidR="00993439" w:rsidRPr="009C12B7">
              <w:rPr>
                <w:rFonts w:ascii="Euphemia" w:hAnsi="Euphemia"/>
                <w:sz w:val="24"/>
                <w:szCs w:val="24"/>
              </w:rPr>
              <w:t>apata.</w:t>
            </w:r>
          </w:p>
          <w:p w:rsidR="00993439" w:rsidRPr="009C12B7" w:rsidRDefault="00EC72CB" w:rsidP="00C50396">
            <w:pPr>
              <w:spacing w:line="240" w:lineRule="auto"/>
              <w:jc w:val="left"/>
              <w:rPr>
                <w:rFonts w:ascii="Euphemia" w:hAnsi="Euphemia"/>
                <w:sz w:val="24"/>
                <w:szCs w:val="24"/>
              </w:rPr>
            </w:pPr>
            <w:r>
              <w:rPr>
                <w:rFonts w:ascii="Euphemia" w:hAnsi="Euphemia"/>
                <w:sz w:val="24"/>
                <w:szCs w:val="24"/>
              </w:rPr>
              <w:t>GRADO DECIMO: Olga P</w:t>
            </w:r>
            <w:r w:rsidR="00993439" w:rsidRPr="009C12B7">
              <w:rPr>
                <w:rFonts w:ascii="Euphemia" w:hAnsi="Euphemia"/>
                <w:sz w:val="24"/>
                <w:szCs w:val="24"/>
              </w:rPr>
              <w:t>ulgarin Cardona, Sandra</w:t>
            </w:r>
            <w:r w:rsidR="00C50396">
              <w:rPr>
                <w:rFonts w:ascii="Euphemia" w:hAnsi="Euphemia"/>
                <w:sz w:val="24"/>
                <w:szCs w:val="24"/>
              </w:rPr>
              <w:t xml:space="preserve"> Martínez Monsalve, Juan David </w:t>
            </w:r>
            <w:r w:rsidR="00993439" w:rsidRPr="009C12B7">
              <w:rPr>
                <w:rFonts w:ascii="Euphemia" w:hAnsi="Euphemia"/>
                <w:sz w:val="24"/>
                <w:szCs w:val="24"/>
              </w:rPr>
              <w:t xml:space="preserve">Higuita </w:t>
            </w:r>
          </w:p>
          <w:p w:rsidR="00993439" w:rsidRPr="009C12B7" w:rsidRDefault="00C50396" w:rsidP="00C50396">
            <w:pPr>
              <w:jc w:val="left"/>
              <w:rPr>
                <w:rFonts w:ascii="Euphemia" w:hAnsi="Euphemia"/>
                <w:sz w:val="24"/>
                <w:szCs w:val="24"/>
              </w:rPr>
            </w:pPr>
            <w:r>
              <w:rPr>
                <w:rFonts w:ascii="Euphemia" w:hAnsi="Euphemia"/>
                <w:sz w:val="24"/>
                <w:szCs w:val="24"/>
              </w:rPr>
              <w:t>GRADO ONCE: Rubén M</w:t>
            </w:r>
            <w:r w:rsidR="00993439" w:rsidRPr="009C12B7">
              <w:rPr>
                <w:rFonts w:ascii="Euphemia" w:hAnsi="Euphemia"/>
                <w:sz w:val="24"/>
                <w:szCs w:val="24"/>
              </w:rPr>
              <w:t>ejía Jiménez</w:t>
            </w:r>
            <w:r>
              <w:rPr>
                <w:rFonts w:ascii="Euphemia" w:hAnsi="Euphemia"/>
                <w:sz w:val="24"/>
                <w:szCs w:val="24"/>
              </w:rPr>
              <w:t>, Gonzalo  E</w:t>
            </w:r>
            <w:r w:rsidR="00993439" w:rsidRPr="009C12B7">
              <w:rPr>
                <w:rFonts w:ascii="Euphemia" w:hAnsi="Euphemia"/>
                <w:sz w:val="24"/>
                <w:szCs w:val="24"/>
              </w:rPr>
              <w:t xml:space="preserve">strada Olaya, </w:t>
            </w:r>
            <w:r w:rsidR="00B31B51" w:rsidRPr="009C12B7">
              <w:rPr>
                <w:rFonts w:ascii="Euphemia" w:hAnsi="Euphemia"/>
                <w:sz w:val="24"/>
                <w:szCs w:val="24"/>
              </w:rPr>
              <w:t>John</w:t>
            </w:r>
            <w:r>
              <w:rPr>
                <w:rFonts w:ascii="Euphemia" w:hAnsi="Euphemia"/>
                <w:sz w:val="24"/>
                <w:szCs w:val="24"/>
              </w:rPr>
              <w:t xml:space="preserve"> Ortiz B</w:t>
            </w:r>
            <w:r w:rsidR="00993439" w:rsidRPr="009C12B7">
              <w:rPr>
                <w:rFonts w:ascii="Euphemia" w:hAnsi="Euphemia"/>
                <w:sz w:val="24"/>
                <w:szCs w:val="24"/>
              </w:rPr>
              <w:t>astidas.</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Aprobación reforma sistema de evaluación  institucional:</w:t>
            </w:r>
          </w:p>
          <w:p w:rsidR="00993439" w:rsidRPr="009C12B7" w:rsidRDefault="00993439" w:rsidP="00993439">
            <w:pPr>
              <w:rPr>
                <w:rFonts w:ascii="Euphemia" w:hAnsi="Euphemia"/>
                <w:sz w:val="24"/>
                <w:szCs w:val="24"/>
              </w:rPr>
            </w:pPr>
          </w:p>
          <w:p w:rsidR="00993439" w:rsidRPr="009C12B7" w:rsidRDefault="00D050C1" w:rsidP="00993439">
            <w:pPr>
              <w:rPr>
                <w:rFonts w:ascii="Euphemia" w:hAnsi="Euphemia"/>
                <w:sz w:val="24"/>
                <w:szCs w:val="24"/>
              </w:rPr>
            </w:pPr>
            <w:r>
              <w:rPr>
                <w:rFonts w:ascii="Euphemia" w:hAnsi="Euphemia"/>
                <w:sz w:val="24"/>
                <w:szCs w:val="24"/>
              </w:rPr>
              <w:t>El rector exhorta a</w:t>
            </w:r>
            <w:r w:rsidR="00993439" w:rsidRPr="009C12B7">
              <w:rPr>
                <w:rFonts w:ascii="Euphemia" w:hAnsi="Euphemia"/>
                <w:sz w:val="24"/>
                <w:szCs w:val="24"/>
              </w:rPr>
              <w:t xml:space="preserve"> que las modificaciones al sistema de evaluación deben estar bien estructuradas y de manera escrita para que pueda</w:t>
            </w:r>
            <w:r>
              <w:rPr>
                <w:rFonts w:ascii="Euphemia" w:hAnsi="Euphemia"/>
                <w:sz w:val="24"/>
                <w:szCs w:val="24"/>
              </w:rPr>
              <w:t>n</w:t>
            </w:r>
            <w:r w:rsidR="00993439" w:rsidRPr="009C12B7">
              <w:rPr>
                <w:rFonts w:ascii="Euphemia" w:hAnsi="Euphemia"/>
                <w:sz w:val="24"/>
                <w:szCs w:val="24"/>
              </w:rPr>
              <w:t xml:space="preserve"> ser </w:t>
            </w:r>
            <w:r w:rsidRPr="009C12B7">
              <w:rPr>
                <w:rFonts w:ascii="Euphemia" w:hAnsi="Euphemia"/>
                <w:sz w:val="24"/>
                <w:szCs w:val="24"/>
              </w:rPr>
              <w:t>válida</w:t>
            </w:r>
            <w:r>
              <w:rPr>
                <w:rFonts w:ascii="Euphemia" w:hAnsi="Euphemia"/>
                <w:sz w:val="24"/>
                <w:szCs w:val="24"/>
              </w:rPr>
              <w:t>s</w:t>
            </w:r>
            <w:r w:rsidR="00993439" w:rsidRPr="009C12B7">
              <w:rPr>
                <w:rFonts w:ascii="Euphemia" w:hAnsi="Euphemia"/>
                <w:sz w:val="24"/>
                <w:szCs w:val="24"/>
              </w:rPr>
              <w:t>. Todos los asistentes están de acuerdo con las orientaciones dadas.</w:t>
            </w:r>
          </w:p>
          <w:p w:rsidR="00993439" w:rsidRPr="009C12B7" w:rsidRDefault="00993439" w:rsidP="00B31B51">
            <w:pPr>
              <w:spacing w:line="240" w:lineRule="auto"/>
              <w:rPr>
                <w:rFonts w:ascii="Euphemia" w:hAnsi="Euphemia"/>
                <w:sz w:val="24"/>
                <w:szCs w:val="24"/>
              </w:rPr>
            </w:pPr>
          </w:p>
          <w:p w:rsidR="00993439" w:rsidRPr="009C12B7" w:rsidRDefault="00993439" w:rsidP="00B31B51">
            <w:pPr>
              <w:spacing w:line="240" w:lineRule="auto"/>
              <w:rPr>
                <w:rFonts w:ascii="Euphemia" w:hAnsi="Euphemia"/>
                <w:sz w:val="24"/>
                <w:szCs w:val="24"/>
              </w:rPr>
            </w:pPr>
            <w:r w:rsidRPr="009C12B7">
              <w:rPr>
                <w:rFonts w:ascii="Euphemia" w:hAnsi="Euphemia"/>
                <w:sz w:val="24"/>
                <w:szCs w:val="24"/>
              </w:rPr>
              <w:t>María Inés Vélez Calad expone al Consejo Académico, la necesidad de hacer algunos ajustes al actual sistema de evaluación, dada la necesidad de cualificar los procesos evaluativos en la institución y la actual estructuración por nodos que se está llevando a cabo: Implementar la reforma este año, considerando modificar el porcentaje asignado a los desempeños conceptual, procedimental y actitudinal, a la prueba de período y a la autoevaluación y la coevaluación.</w:t>
            </w:r>
          </w:p>
          <w:p w:rsidR="00993439" w:rsidRPr="009C12B7" w:rsidRDefault="00993439" w:rsidP="00B31B51">
            <w:pPr>
              <w:spacing w:line="240" w:lineRule="auto"/>
              <w:rPr>
                <w:rFonts w:ascii="Euphemia" w:hAnsi="Euphemia"/>
                <w:sz w:val="24"/>
                <w:szCs w:val="24"/>
              </w:rPr>
            </w:pPr>
          </w:p>
          <w:p w:rsidR="00993439" w:rsidRPr="009C12B7" w:rsidRDefault="00993439" w:rsidP="00D23986">
            <w:pPr>
              <w:spacing w:line="240" w:lineRule="auto"/>
              <w:rPr>
                <w:rFonts w:ascii="Euphemia" w:hAnsi="Euphemia"/>
                <w:sz w:val="24"/>
                <w:szCs w:val="24"/>
              </w:rPr>
            </w:pPr>
            <w:r w:rsidRPr="009C12B7">
              <w:rPr>
                <w:rFonts w:ascii="Euphemia" w:hAnsi="Euphemia"/>
                <w:sz w:val="24"/>
                <w:szCs w:val="24"/>
              </w:rPr>
              <w:t>El rect</w:t>
            </w:r>
            <w:r w:rsidR="00D050C1">
              <w:rPr>
                <w:rFonts w:ascii="Euphemia" w:hAnsi="Euphemia"/>
                <w:sz w:val="24"/>
                <w:szCs w:val="24"/>
              </w:rPr>
              <w:t>or modera el debate al respecto y</w:t>
            </w:r>
            <w:r w:rsidRPr="009C12B7">
              <w:rPr>
                <w:rFonts w:ascii="Euphemia" w:hAnsi="Euphemia"/>
                <w:sz w:val="24"/>
                <w:szCs w:val="24"/>
              </w:rPr>
              <w:t xml:space="preserve"> afirma que en el consejo de administración se ha analizado la situación;</w:t>
            </w:r>
            <w:r w:rsidR="00D23986">
              <w:rPr>
                <w:rFonts w:ascii="Euphemia" w:hAnsi="Euphemia"/>
                <w:sz w:val="24"/>
                <w:szCs w:val="24"/>
              </w:rPr>
              <w:t xml:space="preserve"> se continuará el acompañamiento a la efectividad de las asesorías brindadas por el profesional docente Gustavo Celis.</w:t>
            </w:r>
          </w:p>
          <w:p w:rsidR="00993439" w:rsidRPr="009C12B7" w:rsidRDefault="00993439" w:rsidP="00993439">
            <w:pPr>
              <w:rPr>
                <w:rFonts w:ascii="Euphemia" w:hAnsi="Euphemia"/>
                <w:sz w:val="24"/>
                <w:szCs w:val="24"/>
              </w:rPr>
            </w:pPr>
            <w:r w:rsidRPr="009C12B7">
              <w:rPr>
                <w:rFonts w:ascii="Euphemia" w:hAnsi="Euphemia"/>
                <w:sz w:val="24"/>
                <w:szCs w:val="24"/>
              </w:rPr>
              <w:t>La coordinadora María Inés está de acuerdo con los docentes en sus aseveraciones, tener en cuenta el porcentaje a la hetereoevaluacion, porque una prueba no puede medir las capacidades de un estudiante en un 30%. Comenta que en un futuro, se deberá llegar a diseñar sólo cuatro pruebas, una por nodo, para favorecer a los estudiantes, evaluándolos de manera integral en los conceptos y las competencias.</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 xml:space="preserve">La coordinadora Liliana Velásquez dice que hay que tener en cuenta todos estos aspectos y </w:t>
            </w:r>
            <w:r w:rsidR="00D23986">
              <w:rPr>
                <w:rFonts w:ascii="Euphemia" w:hAnsi="Euphemia"/>
                <w:sz w:val="24"/>
                <w:szCs w:val="24"/>
              </w:rPr>
              <w:t xml:space="preserve">hacer </w:t>
            </w:r>
            <w:r w:rsidRPr="009C12B7">
              <w:rPr>
                <w:rFonts w:ascii="Euphemia" w:hAnsi="Euphemia"/>
                <w:sz w:val="24"/>
                <w:szCs w:val="24"/>
              </w:rPr>
              <w:t>claridad en el sistema de evaluación con respecto a la aplicación de unas pruebas de periodo con base en competencias, bien elaboradas, y le preocupa que persista en muchas de ellas un mal diseño, perjudicando así al estudiante, teniendo en cuenta el alto porcentaje de la prueba en el sistema de evaluación.</w:t>
            </w:r>
          </w:p>
          <w:p w:rsidR="00993439" w:rsidRPr="009C12B7" w:rsidRDefault="00993439" w:rsidP="00993439">
            <w:pPr>
              <w:rPr>
                <w:rFonts w:ascii="Euphemia" w:hAnsi="Euphemia"/>
                <w:sz w:val="24"/>
                <w:szCs w:val="24"/>
              </w:rPr>
            </w:pPr>
            <w:r w:rsidRPr="009C12B7">
              <w:rPr>
                <w:rFonts w:ascii="Euphemia" w:hAnsi="Euphemia"/>
                <w:sz w:val="24"/>
                <w:szCs w:val="24"/>
              </w:rPr>
              <w:t>A la docente Tatiana le preocupa que se esté dividiendo el proceso y que se debe fortalecer la formación actitudinal del estudiante.</w:t>
            </w:r>
          </w:p>
          <w:p w:rsidR="00993439" w:rsidRDefault="00993439" w:rsidP="00993439">
            <w:pPr>
              <w:rPr>
                <w:rFonts w:ascii="Euphemia" w:hAnsi="Euphemia"/>
                <w:sz w:val="24"/>
                <w:szCs w:val="24"/>
              </w:rPr>
            </w:pPr>
            <w:r w:rsidRPr="009C12B7">
              <w:rPr>
                <w:rFonts w:ascii="Euphemia" w:hAnsi="Euphemia"/>
                <w:sz w:val="24"/>
                <w:szCs w:val="24"/>
              </w:rPr>
              <w:t>La ley 1290 dice como debe ser el informe del boletín  efectos de comprensión  en realidad debería ser lo cualitativo. La docente Mónica Galeano dice que el estándar de la competencia  que de</w:t>
            </w:r>
            <w:r w:rsidR="00D23986">
              <w:rPr>
                <w:rFonts w:ascii="Euphemia" w:hAnsi="Euphemia"/>
                <w:sz w:val="24"/>
                <w:szCs w:val="24"/>
              </w:rPr>
              <w:t>fina el nodo  de acuerdo con la</w:t>
            </w:r>
            <w:r w:rsidRPr="009C12B7">
              <w:rPr>
                <w:rFonts w:ascii="Euphemia" w:hAnsi="Euphemia"/>
                <w:sz w:val="24"/>
                <w:szCs w:val="24"/>
              </w:rPr>
              <w:t xml:space="preserve">  modificación  cambio  de </w:t>
            </w:r>
            <w:r w:rsidRPr="009C12B7">
              <w:rPr>
                <w:rFonts w:ascii="Euphemia" w:hAnsi="Euphemia"/>
                <w:sz w:val="24"/>
                <w:szCs w:val="24"/>
              </w:rPr>
              <w:lastRenderedPageBreak/>
              <w:t>porcentaje  apertura al porcentaje 20% a 30%</w:t>
            </w:r>
            <w:r w:rsidR="00D23986">
              <w:rPr>
                <w:rFonts w:ascii="Euphemia" w:hAnsi="Euphemia"/>
                <w:sz w:val="24"/>
                <w:szCs w:val="24"/>
              </w:rPr>
              <w:t>.</w:t>
            </w:r>
          </w:p>
          <w:p w:rsidR="00D23986" w:rsidRPr="009C12B7" w:rsidRDefault="00D23986"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 xml:space="preserve">HETEROEVALUACION </w:t>
            </w:r>
          </w:p>
          <w:p w:rsidR="00993439" w:rsidRPr="009C12B7" w:rsidRDefault="00993439" w:rsidP="00993439">
            <w:pPr>
              <w:rPr>
                <w:rFonts w:ascii="Euphemia" w:hAnsi="Euphemia"/>
                <w:sz w:val="24"/>
                <w:szCs w:val="24"/>
              </w:rPr>
            </w:pPr>
            <w:r w:rsidRPr="009C12B7">
              <w:rPr>
                <w:rFonts w:ascii="Euphemia" w:hAnsi="Euphemia"/>
                <w:sz w:val="24"/>
                <w:szCs w:val="24"/>
              </w:rPr>
              <w:t>Luego de la deliberación y el análisis, se procede a la votación por la reforma del sistema de evaluación, así:</w:t>
            </w:r>
          </w:p>
          <w:p w:rsidR="00993439" w:rsidRPr="009C12B7" w:rsidRDefault="00993439" w:rsidP="00993439">
            <w:pPr>
              <w:rPr>
                <w:rFonts w:ascii="Euphemia" w:hAnsi="Euphemia"/>
                <w:sz w:val="24"/>
                <w:szCs w:val="24"/>
              </w:rPr>
            </w:pPr>
            <w:r w:rsidRPr="009C12B7">
              <w:rPr>
                <w:rFonts w:ascii="Euphemia" w:hAnsi="Euphemia"/>
                <w:sz w:val="24"/>
                <w:szCs w:val="24"/>
              </w:rPr>
              <w:t>Prueba de periodo: 20% Obtuvo 9 votos, 30% obtuvo 12 votos.</w:t>
            </w:r>
          </w:p>
          <w:p w:rsidR="00993439" w:rsidRPr="009C12B7" w:rsidRDefault="00993439" w:rsidP="00993439">
            <w:pPr>
              <w:rPr>
                <w:rFonts w:ascii="Euphemia" w:hAnsi="Euphemia"/>
                <w:sz w:val="24"/>
                <w:szCs w:val="24"/>
              </w:rPr>
            </w:pPr>
            <w:r w:rsidRPr="009C12B7">
              <w:rPr>
                <w:rFonts w:ascii="Euphemia" w:hAnsi="Euphemia"/>
                <w:sz w:val="24"/>
                <w:szCs w:val="24"/>
              </w:rPr>
              <w:t>Seguimiento 50%: Solo obtuvo un voto de la docente Mónica.</w:t>
            </w:r>
          </w:p>
          <w:p w:rsidR="00993439" w:rsidRPr="009C12B7" w:rsidRDefault="00993439" w:rsidP="00993439">
            <w:pPr>
              <w:rPr>
                <w:rFonts w:ascii="Euphemia" w:hAnsi="Euphemia"/>
                <w:sz w:val="24"/>
                <w:szCs w:val="24"/>
              </w:rPr>
            </w:pPr>
            <w:r w:rsidRPr="009C12B7">
              <w:rPr>
                <w:rFonts w:ascii="Euphemia" w:hAnsi="Euphemia"/>
                <w:sz w:val="24"/>
                <w:szCs w:val="24"/>
              </w:rPr>
              <w:t>Seguimiento especificado en valoración actitudinal, conceptual y procedimental obtuvo 15 votos; por lo tanto hay que establecer los porcentajes para cada aspecto.</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El rector habla sobre el tema ético y estético y no ha dicho resultado</w:t>
            </w:r>
            <w:r w:rsidR="00D23986">
              <w:rPr>
                <w:rFonts w:ascii="Euphemia" w:hAnsi="Euphemia"/>
                <w:sz w:val="24"/>
                <w:szCs w:val="24"/>
              </w:rPr>
              <w:t>. Igualmente, l</w:t>
            </w:r>
            <w:r w:rsidRPr="009C12B7">
              <w:rPr>
                <w:rFonts w:ascii="Euphemia" w:hAnsi="Euphemia"/>
                <w:sz w:val="24"/>
                <w:szCs w:val="24"/>
              </w:rPr>
              <w:t>a coordinadora Liliana Velásquez hace una moción de claridad sobre el devenir de lo que es el concepto clase-espacio académico con respecto a la evaluación actitudinal, e invita a leer los referentes curriculares sobre el asunto, en donde se especifican claramente las competencias actitudinales que cada estudiante debe lograr en relación con el concepto, el procedimiento y las habilidades relacionales en las clases. El orientador de la convivencia abarca otro aspecto actitudinal que en ningún momento debe considerarse como indicador de promoción, sino como pilar de la convivencia y la normalización.</w:t>
            </w:r>
          </w:p>
          <w:p w:rsidR="00993439" w:rsidRPr="009C12B7" w:rsidRDefault="00993439" w:rsidP="00993439">
            <w:pPr>
              <w:rPr>
                <w:rFonts w:ascii="Euphemia" w:hAnsi="Euphemia"/>
                <w:sz w:val="24"/>
                <w:szCs w:val="24"/>
              </w:rPr>
            </w:pPr>
          </w:p>
          <w:p w:rsidR="00993439" w:rsidRPr="009C12B7" w:rsidRDefault="00993439" w:rsidP="00993439">
            <w:pPr>
              <w:rPr>
                <w:rFonts w:ascii="Euphemia" w:hAnsi="Euphemia"/>
                <w:sz w:val="24"/>
                <w:szCs w:val="24"/>
              </w:rPr>
            </w:pPr>
            <w:r w:rsidRPr="009C12B7">
              <w:rPr>
                <w:rFonts w:ascii="Euphemia" w:hAnsi="Euphemia"/>
                <w:sz w:val="24"/>
                <w:szCs w:val="24"/>
              </w:rPr>
              <w:t>Se procede a determinar el porcentaje evaluativo para cada uno de los aspectos, quedando definido así:</w:t>
            </w:r>
          </w:p>
          <w:p w:rsidR="00993439" w:rsidRPr="009C12B7" w:rsidRDefault="00993439" w:rsidP="00993439">
            <w:pPr>
              <w:rPr>
                <w:rFonts w:ascii="Euphemia" w:hAnsi="Euphemia"/>
                <w:sz w:val="24"/>
                <w:szCs w:val="24"/>
              </w:rPr>
            </w:pPr>
          </w:p>
          <w:p w:rsidR="00993439" w:rsidRPr="00D23986" w:rsidRDefault="00993439" w:rsidP="00993439">
            <w:pPr>
              <w:rPr>
                <w:rFonts w:ascii="Euphemia" w:hAnsi="Euphemia"/>
                <w:sz w:val="24"/>
                <w:szCs w:val="24"/>
              </w:rPr>
            </w:pPr>
            <w:r w:rsidRPr="00D23986">
              <w:rPr>
                <w:rFonts w:ascii="Euphemia" w:hAnsi="Euphemia"/>
                <w:sz w:val="24"/>
                <w:szCs w:val="24"/>
              </w:rPr>
              <w:t>Componente conceptual:</w:t>
            </w:r>
            <w:r w:rsidRPr="00D23986">
              <w:rPr>
                <w:rFonts w:ascii="Euphemia" w:hAnsi="Euphemia"/>
                <w:sz w:val="24"/>
                <w:szCs w:val="24"/>
              </w:rPr>
              <w:tab/>
            </w:r>
            <w:r w:rsidRPr="00D23986">
              <w:rPr>
                <w:rFonts w:ascii="Euphemia" w:hAnsi="Euphemia"/>
                <w:sz w:val="24"/>
                <w:szCs w:val="24"/>
              </w:rPr>
              <w:tab/>
              <w:t>20%</w:t>
            </w:r>
          </w:p>
          <w:p w:rsidR="00993439" w:rsidRPr="00D23986" w:rsidRDefault="00993439" w:rsidP="00993439">
            <w:pPr>
              <w:rPr>
                <w:rFonts w:ascii="Euphemia" w:hAnsi="Euphemia"/>
                <w:sz w:val="24"/>
                <w:szCs w:val="24"/>
              </w:rPr>
            </w:pPr>
            <w:r w:rsidRPr="00D23986">
              <w:rPr>
                <w:rFonts w:ascii="Euphemia" w:hAnsi="Euphemia"/>
                <w:sz w:val="24"/>
                <w:szCs w:val="24"/>
              </w:rPr>
              <w:t>Componente procedimental:</w:t>
            </w:r>
            <w:r w:rsidRPr="00D23986">
              <w:rPr>
                <w:rFonts w:ascii="Euphemia" w:hAnsi="Euphemia"/>
                <w:sz w:val="24"/>
                <w:szCs w:val="24"/>
              </w:rPr>
              <w:tab/>
              <w:t xml:space="preserve">20% </w:t>
            </w:r>
          </w:p>
          <w:p w:rsidR="00993439" w:rsidRPr="00D23986" w:rsidRDefault="00993439" w:rsidP="00993439">
            <w:pPr>
              <w:rPr>
                <w:rFonts w:ascii="Euphemia" w:hAnsi="Euphemia"/>
                <w:sz w:val="24"/>
                <w:szCs w:val="24"/>
              </w:rPr>
            </w:pPr>
            <w:r w:rsidRPr="00D23986">
              <w:rPr>
                <w:rFonts w:ascii="Euphemia" w:hAnsi="Euphemia"/>
                <w:sz w:val="24"/>
                <w:szCs w:val="24"/>
              </w:rPr>
              <w:t>Componente actitudinal:</w:t>
            </w:r>
            <w:r w:rsidRPr="00D23986">
              <w:rPr>
                <w:rFonts w:ascii="Euphemia" w:hAnsi="Euphemia"/>
                <w:sz w:val="24"/>
                <w:szCs w:val="24"/>
              </w:rPr>
              <w:tab/>
            </w:r>
            <w:r w:rsidRPr="00D23986">
              <w:rPr>
                <w:rFonts w:ascii="Euphemia" w:hAnsi="Euphemia"/>
                <w:sz w:val="24"/>
                <w:szCs w:val="24"/>
              </w:rPr>
              <w:tab/>
              <w:t xml:space="preserve">20% </w:t>
            </w:r>
          </w:p>
          <w:p w:rsidR="00993439" w:rsidRPr="00D23986" w:rsidRDefault="00D23986" w:rsidP="00993439">
            <w:pPr>
              <w:rPr>
                <w:rFonts w:ascii="Euphemia" w:hAnsi="Euphemia"/>
                <w:sz w:val="24"/>
                <w:szCs w:val="24"/>
              </w:rPr>
            </w:pPr>
            <w:r>
              <w:rPr>
                <w:rFonts w:ascii="Euphemia" w:hAnsi="Euphemia"/>
                <w:sz w:val="24"/>
                <w:szCs w:val="24"/>
              </w:rPr>
              <w:t xml:space="preserve">Prueba de periodo: </w:t>
            </w:r>
            <w:r>
              <w:rPr>
                <w:rFonts w:ascii="Euphemia" w:hAnsi="Euphemia"/>
                <w:sz w:val="24"/>
                <w:szCs w:val="24"/>
              </w:rPr>
              <w:tab/>
            </w:r>
            <w:r>
              <w:rPr>
                <w:rFonts w:ascii="Euphemia" w:hAnsi="Euphemia"/>
                <w:sz w:val="24"/>
                <w:szCs w:val="24"/>
              </w:rPr>
              <w:tab/>
            </w:r>
            <w:r w:rsidR="00993439" w:rsidRPr="00D23986">
              <w:rPr>
                <w:rFonts w:ascii="Euphemia" w:hAnsi="Euphemia"/>
                <w:sz w:val="24"/>
                <w:szCs w:val="24"/>
              </w:rPr>
              <w:t>30%</w:t>
            </w:r>
          </w:p>
          <w:p w:rsidR="00993439" w:rsidRPr="00D23986" w:rsidRDefault="00993439" w:rsidP="00993439">
            <w:pPr>
              <w:rPr>
                <w:rFonts w:ascii="Euphemia" w:hAnsi="Euphemia"/>
                <w:sz w:val="24"/>
                <w:szCs w:val="24"/>
              </w:rPr>
            </w:pPr>
            <w:r w:rsidRPr="00D23986">
              <w:rPr>
                <w:rFonts w:ascii="Euphemia" w:hAnsi="Euphemia"/>
                <w:sz w:val="24"/>
                <w:szCs w:val="24"/>
              </w:rPr>
              <w:t xml:space="preserve">Autoevaluación: </w:t>
            </w:r>
            <w:r w:rsidRPr="00D23986">
              <w:rPr>
                <w:rFonts w:ascii="Euphemia" w:hAnsi="Euphemia"/>
                <w:sz w:val="24"/>
                <w:szCs w:val="24"/>
              </w:rPr>
              <w:tab/>
            </w:r>
            <w:r w:rsidRPr="00D23986">
              <w:rPr>
                <w:rFonts w:ascii="Euphemia" w:hAnsi="Euphemia"/>
                <w:sz w:val="24"/>
                <w:szCs w:val="24"/>
              </w:rPr>
              <w:tab/>
            </w:r>
            <w:r w:rsidRPr="00D23986">
              <w:rPr>
                <w:rFonts w:ascii="Euphemia" w:hAnsi="Euphemia"/>
                <w:sz w:val="24"/>
                <w:szCs w:val="24"/>
              </w:rPr>
              <w:tab/>
              <w:t>5%</w:t>
            </w:r>
          </w:p>
          <w:p w:rsidR="00993439" w:rsidRPr="00D23986" w:rsidRDefault="00993439" w:rsidP="00993439">
            <w:pPr>
              <w:rPr>
                <w:rFonts w:ascii="Euphemia" w:hAnsi="Euphemia"/>
                <w:sz w:val="24"/>
                <w:szCs w:val="24"/>
              </w:rPr>
            </w:pPr>
            <w:r w:rsidRPr="00D23986">
              <w:rPr>
                <w:rFonts w:ascii="Euphemia" w:hAnsi="Euphemia"/>
                <w:sz w:val="24"/>
                <w:szCs w:val="24"/>
              </w:rPr>
              <w:t xml:space="preserve">Coevaluación: </w:t>
            </w:r>
            <w:r w:rsidRPr="00D23986">
              <w:rPr>
                <w:rFonts w:ascii="Euphemia" w:hAnsi="Euphemia"/>
                <w:sz w:val="24"/>
                <w:szCs w:val="24"/>
              </w:rPr>
              <w:tab/>
            </w:r>
            <w:r w:rsidRPr="00D23986">
              <w:rPr>
                <w:rFonts w:ascii="Euphemia" w:hAnsi="Euphemia"/>
                <w:sz w:val="24"/>
                <w:szCs w:val="24"/>
              </w:rPr>
              <w:tab/>
            </w:r>
            <w:r w:rsidRPr="00D23986">
              <w:rPr>
                <w:rFonts w:ascii="Euphemia" w:hAnsi="Euphemia"/>
                <w:sz w:val="24"/>
                <w:szCs w:val="24"/>
              </w:rPr>
              <w:tab/>
              <w:t>5%</w:t>
            </w:r>
          </w:p>
          <w:p w:rsidR="00993439" w:rsidRPr="009C12B7" w:rsidRDefault="00993439" w:rsidP="00993439">
            <w:pPr>
              <w:rPr>
                <w:rFonts w:ascii="Euphemia" w:hAnsi="Euphemia"/>
                <w:color w:val="000000"/>
                <w:sz w:val="24"/>
                <w:szCs w:val="24"/>
              </w:rPr>
            </w:pPr>
          </w:p>
          <w:p w:rsidR="00993439" w:rsidRPr="009C12B7" w:rsidRDefault="00993439" w:rsidP="00993439">
            <w:pPr>
              <w:rPr>
                <w:rFonts w:ascii="Euphemia" w:hAnsi="Euphemia"/>
                <w:color w:val="000000"/>
                <w:sz w:val="24"/>
                <w:szCs w:val="24"/>
              </w:rPr>
            </w:pPr>
          </w:p>
          <w:p w:rsidR="00993439" w:rsidRPr="009C12B7" w:rsidRDefault="00D23986" w:rsidP="00993439">
            <w:pPr>
              <w:rPr>
                <w:rFonts w:ascii="Euphemia" w:hAnsi="Euphemia"/>
                <w:color w:val="000000"/>
                <w:sz w:val="24"/>
                <w:szCs w:val="24"/>
              </w:rPr>
            </w:pPr>
            <w:r>
              <w:rPr>
                <w:rFonts w:ascii="Euphemia" w:hAnsi="Euphemia"/>
                <w:color w:val="000000"/>
                <w:sz w:val="24"/>
                <w:szCs w:val="24"/>
              </w:rPr>
              <w:t>Finalmente e</w:t>
            </w:r>
            <w:r w:rsidR="00993439" w:rsidRPr="009C12B7">
              <w:rPr>
                <w:rFonts w:ascii="Euphemia" w:hAnsi="Euphemia"/>
                <w:color w:val="000000"/>
                <w:sz w:val="24"/>
                <w:szCs w:val="24"/>
              </w:rPr>
              <w:t xml:space="preserve">l rector propone crear dos comisiones, una para la revisión y ajustes al PEI y otra la revisión curricular del trabajo por nodos, quedando estas comisiones conformadas asi: </w:t>
            </w:r>
          </w:p>
          <w:p w:rsidR="00993439" w:rsidRPr="009C12B7" w:rsidRDefault="00D23986" w:rsidP="00993439">
            <w:pPr>
              <w:rPr>
                <w:rFonts w:ascii="Euphemia" w:hAnsi="Euphemia"/>
                <w:color w:val="000000"/>
                <w:sz w:val="24"/>
                <w:szCs w:val="24"/>
              </w:rPr>
            </w:pPr>
            <w:r>
              <w:rPr>
                <w:rFonts w:ascii="Euphemia" w:hAnsi="Euphemia"/>
                <w:color w:val="000000"/>
                <w:sz w:val="24"/>
                <w:szCs w:val="24"/>
              </w:rPr>
              <w:t>Revisión del PEI:</w:t>
            </w:r>
          </w:p>
          <w:p w:rsidR="00993439" w:rsidRPr="009C12B7" w:rsidRDefault="00993439" w:rsidP="00993439">
            <w:pPr>
              <w:rPr>
                <w:rFonts w:ascii="Euphemia" w:hAnsi="Euphemia"/>
                <w:color w:val="000000"/>
                <w:sz w:val="24"/>
                <w:szCs w:val="24"/>
              </w:rPr>
            </w:pPr>
            <w:r w:rsidRPr="009C12B7">
              <w:rPr>
                <w:rFonts w:ascii="Euphemia" w:hAnsi="Euphemia"/>
                <w:color w:val="000000"/>
                <w:sz w:val="24"/>
                <w:szCs w:val="24"/>
              </w:rPr>
              <w:t>Marcos Villarreal líder</w:t>
            </w:r>
          </w:p>
          <w:p w:rsidR="00993439" w:rsidRPr="009C12B7" w:rsidRDefault="00993439" w:rsidP="00993439">
            <w:pPr>
              <w:rPr>
                <w:rFonts w:ascii="Euphemia" w:hAnsi="Euphemia"/>
                <w:color w:val="000000"/>
                <w:sz w:val="24"/>
                <w:szCs w:val="24"/>
              </w:rPr>
            </w:pPr>
            <w:r w:rsidRPr="009C12B7">
              <w:rPr>
                <w:rFonts w:ascii="Euphemia" w:hAnsi="Euphemia"/>
                <w:color w:val="000000"/>
                <w:sz w:val="24"/>
                <w:szCs w:val="24"/>
              </w:rPr>
              <w:t xml:space="preserve">Héctor danobis </w:t>
            </w:r>
          </w:p>
          <w:p w:rsidR="00993439" w:rsidRDefault="00993439" w:rsidP="00993439">
            <w:pPr>
              <w:rPr>
                <w:rFonts w:ascii="Euphemia" w:hAnsi="Euphemia"/>
                <w:color w:val="000000"/>
                <w:sz w:val="24"/>
                <w:szCs w:val="24"/>
              </w:rPr>
            </w:pPr>
            <w:r w:rsidRPr="009C12B7">
              <w:rPr>
                <w:rFonts w:ascii="Euphemia" w:hAnsi="Euphemia"/>
                <w:color w:val="000000"/>
                <w:sz w:val="24"/>
                <w:szCs w:val="24"/>
              </w:rPr>
              <w:lastRenderedPageBreak/>
              <w:t xml:space="preserve">Carlos Vidal </w:t>
            </w:r>
          </w:p>
          <w:p w:rsidR="00D23986" w:rsidRPr="009C12B7" w:rsidRDefault="00D23986" w:rsidP="00993439">
            <w:pPr>
              <w:rPr>
                <w:rFonts w:ascii="Euphemia" w:hAnsi="Euphemia"/>
                <w:color w:val="000000"/>
                <w:sz w:val="24"/>
                <w:szCs w:val="24"/>
              </w:rPr>
            </w:pPr>
          </w:p>
          <w:p w:rsidR="00993439" w:rsidRPr="009C12B7" w:rsidRDefault="00D23986" w:rsidP="00993439">
            <w:pPr>
              <w:rPr>
                <w:rFonts w:ascii="Euphemia" w:hAnsi="Euphemia"/>
                <w:color w:val="000000"/>
                <w:sz w:val="24"/>
                <w:szCs w:val="24"/>
              </w:rPr>
            </w:pPr>
            <w:r>
              <w:rPr>
                <w:rFonts w:ascii="Euphemia" w:hAnsi="Euphemia"/>
                <w:color w:val="000000"/>
                <w:sz w:val="24"/>
                <w:szCs w:val="24"/>
              </w:rPr>
              <w:t>REVISIÓN CURRICULAR:</w:t>
            </w:r>
          </w:p>
          <w:p w:rsidR="00993439" w:rsidRPr="009C12B7" w:rsidRDefault="00993439" w:rsidP="00993439">
            <w:pPr>
              <w:rPr>
                <w:rFonts w:ascii="Euphemia" w:hAnsi="Euphemia"/>
                <w:color w:val="000000"/>
                <w:sz w:val="24"/>
                <w:szCs w:val="24"/>
              </w:rPr>
            </w:pPr>
            <w:r w:rsidRPr="009C12B7">
              <w:rPr>
                <w:rFonts w:ascii="Euphemia" w:hAnsi="Euphemia"/>
                <w:color w:val="000000"/>
                <w:sz w:val="24"/>
                <w:szCs w:val="24"/>
              </w:rPr>
              <w:t xml:space="preserve">Mónica Dávila  </w:t>
            </w:r>
          </w:p>
          <w:p w:rsidR="00993439" w:rsidRPr="009C12B7" w:rsidRDefault="00D23986" w:rsidP="00993439">
            <w:pPr>
              <w:rPr>
                <w:rFonts w:ascii="Euphemia" w:hAnsi="Euphemia"/>
                <w:color w:val="000000"/>
                <w:sz w:val="24"/>
                <w:szCs w:val="24"/>
              </w:rPr>
            </w:pPr>
            <w:r w:rsidRPr="009C12B7">
              <w:rPr>
                <w:rFonts w:ascii="Euphemia" w:hAnsi="Euphemia"/>
                <w:color w:val="000000"/>
                <w:sz w:val="24"/>
                <w:szCs w:val="24"/>
              </w:rPr>
              <w:t>Mónica</w:t>
            </w:r>
            <w:r w:rsidR="00993439" w:rsidRPr="009C12B7">
              <w:rPr>
                <w:rFonts w:ascii="Euphemia" w:hAnsi="Euphemia"/>
                <w:color w:val="000000"/>
                <w:sz w:val="24"/>
                <w:szCs w:val="24"/>
              </w:rPr>
              <w:t xml:space="preserve"> Dávila </w:t>
            </w:r>
          </w:p>
          <w:p w:rsidR="00D23986" w:rsidRDefault="00993439" w:rsidP="00993439">
            <w:pPr>
              <w:rPr>
                <w:rFonts w:ascii="Euphemia" w:hAnsi="Euphemia"/>
                <w:color w:val="000000"/>
                <w:sz w:val="24"/>
                <w:szCs w:val="24"/>
              </w:rPr>
            </w:pPr>
            <w:r w:rsidRPr="009C12B7">
              <w:rPr>
                <w:rFonts w:ascii="Euphemia" w:hAnsi="Euphemia"/>
                <w:color w:val="000000"/>
                <w:sz w:val="24"/>
                <w:szCs w:val="24"/>
              </w:rPr>
              <w:t xml:space="preserve">Liliana </w:t>
            </w:r>
            <w:r w:rsidR="00D23986">
              <w:rPr>
                <w:rFonts w:ascii="Euphemia" w:hAnsi="Euphemia"/>
                <w:color w:val="000000"/>
                <w:sz w:val="24"/>
                <w:szCs w:val="24"/>
              </w:rPr>
              <w:t>María Velásquez Villa</w:t>
            </w:r>
          </w:p>
          <w:p w:rsidR="006F08E2" w:rsidRDefault="00993439" w:rsidP="00993439">
            <w:pPr>
              <w:rPr>
                <w:rFonts w:ascii="Euphemia" w:hAnsi="Euphemia"/>
                <w:color w:val="000000"/>
                <w:sz w:val="24"/>
                <w:szCs w:val="24"/>
              </w:rPr>
            </w:pPr>
            <w:r w:rsidRPr="009C12B7">
              <w:rPr>
                <w:rFonts w:ascii="Euphemia" w:hAnsi="Euphemia"/>
                <w:color w:val="000000"/>
                <w:sz w:val="24"/>
                <w:szCs w:val="24"/>
              </w:rPr>
              <w:t xml:space="preserve">Nelsy Enid Manco </w:t>
            </w:r>
            <w:r w:rsidR="00D23986" w:rsidRPr="009C12B7">
              <w:rPr>
                <w:rFonts w:ascii="Euphemia" w:hAnsi="Euphemia"/>
                <w:color w:val="000000"/>
                <w:sz w:val="24"/>
                <w:szCs w:val="24"/>
              </w:rPr>
              <w:t>Díaz</w:t>
            </w:r>
            <w:r w:rsidRPr="009C12B7">
              <w:rPr>
                <w:rFonts w:ascii="Euphemia" w:hAnsi="Euphemia"/>
                <w:color w:val="000000"/>
                <w:sz w:val="24"/>
                <w:szCs w:val="24"/>
              </w:rPr>
              <w:t>.</w:t>
            </w:r>
          </w:p>
          <w:p w:rsidR="00993439" w:rsidRPr="006F08E2" w:rsidRDefault="006F08E2" w:rsidP="00993439">
            <w:pPr>
              <w:rPr>
                <w:rFonts w:ascii="Euphemia" w:hAnsi="Euphemia"/>
                <w:b/>
                <w:color w:val="000000"/>
                <w:sz w:val="24"/>
                <w:szCs w:val="24"/>
              </w:rPr>
            </w:pPr>
            <w:r>
              <w:rPr>
                <w:rFonts w:ascii="Euphemia" w:hAnsi="Euphemia"/>
                <w:color w:val="C00000"/>
                <w:sz w:val="24"/>
                <w:szCs w:val="24"/>
              </w:rPr>
              <w:t xml:space="preserve">                             </w:t>
            </w:r>
            <w:r w:rsidR="00993439" w:rsidRPr="009C12B7">
              <w:rPr>
                <w:rFonts w:ascii="Euphemia" w:hAnsi="Euphemia"/>
                <w:color w:val="C00000"/>
                <w:sz w:val="24"/>
                <w:szCs w:val="24"/>
              </w:rPr>
              <w:t xml:space="preserve"> </w:t>
            </w:r>
            <w:r w:rsidR="00993439" w:rsidRPr="006F08E2">
              <w:rPr>
                <w:rFonts w:ascii="Euphemia" w:hAnsi="Euphemia"/>
                <w:b/>
                <w:color w:val="000000" w:themeColor="text1"/>
                <w:sz w:val="24"/>
                <w:szCs w:val="24"/>
              </w:rPr>
              <w:t>PROPUESTAS</w:t>
            </w:r>
            <w:r w:rsidR="00993439" w:rsidRPr="006F08E2">
              <w:rPr>
                <w:rFonts w:ascii="Euphemia" w:hAnsi="Euphemia"/>
                <w:b/>
                <w:color w:val="C00000"/>
                <w:sz w:val="24"/>
                <w:szCs w:val="24"/>
              </w:rPr>
              <w:t xml:space="preserve"> </w:t>
            </w:r>
          </w:p>
          <w:p w:rsidR="0000140E" w:rsidRPr="009C12B7" w:rsidRDefault="0000140E" w:rsidP="0000140E">
            <w:pPr>
              <w:rPr>
                <w:rFonts w:ascii="Euphemia" w:hAnsi="Euphemia"/>
                <w:sz w:val="24"/>
                <w:szCs w:val="24"/>
              </w:rPr>
            </w:pPr>
          </w:p>
          <w:p w:rsidR="0000140E" w:rsidRDefault="0000140E" w:rsidP="0000140E">
            <w:pPr>
              <w:pStyle w:val="Prrafodelista"/>
              <w:rPr>
                <w:rFonts w:ascii="Euphemia" w:hAnsi="Euphemia"/>
                <w:sz w:val="24"/>
                <w:szCs w:val="24"/>
              </w:rPr>
            </w:pPr>
          </w:p>
          <w:p w:rsidR="00F42B6B" w:rsidRPr="002003DD" w:rsidRDefault="0000140E" w:rsidP="00D23986">
            <w:pPr>
              <w:rPr>
                <w:rFonts w:ascii="Euphemia" w:hAnsi="Euphemia"/>
                <w:sz w:val="24"/>
                <w:szCs w:val="24"/>
              </w:rPr>
            </w:pPr>
            <w:r>
              <w:t>PROYECTO ESTUDIANTIL</w:t>
            </w:r>
            <w:r w:rsidR="00D23986">
              <w:t xml:space="preserve"> </w:t>
            </w:r>
            <w:r>
              <w:t xml:space="preserve">“ESTUDIAR ES UNA NOTA, ES TU </w:t>
            </w:r>
            <w:r w:rsidR="00D23986">
              <w:t>DÍA</w:t>
            </w:r>
            <w:r>
              <w:t>”</w:t>
            </w:r>
            <w:r w:rsidR="00D23986">
              <w:t xml:space="preserve">. </w:t>
            </w:r>
            <w:r w:rsidR="002003DD" w:rsidRPr="002003DD">
              <w:rPr>
                <w:rFonts w:ascii="Euphemia" w:hAnsi="Euphemia"/>
                <w:sz w:val="24"/>
                <w:szCs w:val="24"/>
              </w:rPr>
              <w:t xml:space="preserve">Estudiantes Grado 6º </w:t>
            </w:r>
            <w:r w:rsidR="002003DD" w:rsidRPr="006F08E2">
              <w:rPr>
                <w:rFonts w:ascii="Euphemia" w:hAnsi="Euphemia"/>
                <w:b/>
                <w:sz w:val="24"/>
                <w:szCs w:val="24"/>
              </w:rPr>
              <w:t>ver anexo 1</w:t>
            </w:r>
          </w:p>
          <w:p w:rsidR="00F42B6B" w:rsidRPr="002003DD" w:rsidRDefault="00F42B6B" w:rsidP="0000140E">
            <w:pPr>
              <w:jc w:val="center"/>
              <w:rPr>
                <w:rFonts w:ascii="Euphemia" w:hAnsi="Euphemia"/>
                <w:sz w:val="24"/>
                <w:szCs w:val="24"/>
              </w:rPr>
            </w:pPr>
          </w:p>
          <w:p w:rsidR="002003DD" w:rsidRDefault="002003DD" w:rsidP="00993439">
            <w:pPr>
              <w:rPr>
                <w:rFonts w:ascii="Euphemia" w:hAnsi="Euphemia"/>
                <w:color w:val="000000"/>
                <w:sz w:val="24"/>
                <w:szCs w:val="24"/>
              </w:rPr>
            </w:pPr>
            <w:r>
              <w:rPr>
                <w:rFonts w:ascii="Euphemia" w:hAnsi="Euphemia"/>
                <w:color w:val="000000"/>
                <w:sz w:val="24"/>
                <w:szCs w:val="24"/>
              </w:rPr>
              <w:t>Propuesta: Coordinadora Liliana María Velásquez: “Acciones de mejora  para superar  dificultades en los des</w:t>
            </w:r>
            <w:r w:rsidR="00A52436">
              <w:rPr>
                <w:rFonts w:ascii="Euphemia" w:hAnsi="Euphemia"/>
                <w:color w:val="000000"/>
                <w:sz w:val="24"/>
                <w:szCs w:val="24"/>
              </w:rPr>
              <w:t xml:space="preserve">empeños académicos, periódicos </w:t>
            </w:r>
            <w:r>
              <w:rPr>
                <w:rFonts w:ascii="Euphemia" w:hAnsi="Euphemia"/>
                <w:color w:val="000000"/>
                <w:sz w:val="24"/>
                <w:szCs w:val="24"/>
              </w:rPr>
              <w:t>y censales  de los estudiantes”</w:t>
            </w:r>
          </w:p>
          <w:p w:rsidR="002003DD" w:rsidRPr="006F08E2" w:rsidRDefault="002003DD" w:rsidP="00993439">
            <w:pPr>
              <w:rPr>
                <w:rFonts w:ascii="Euphemia" w:hAnsi="Euphemia"/>
                <w:b/>
                <w:color w:val="000000"/>
                <w:sz w:val="24"/>
                <w:szCs w:val="24"/>
              </w:rPr>
            </w:pPr>
            <w:r w:rsidRPr="006F08E2">
              <w:rPr>
                <w:rFonts w:ascii="Euphemia" w:hAnsi="Euphemia"/>
                <w:b/>
                <w:color w:val="000000"/>
                <w:sz w:val="24"/>
                <w:szCs w:val="24"/>
              </w:rPr>
              <w:t>Ver anexo 2.</w:t>
            </w:r>
          </w:p>
          <w:p w:rsidR="002003DD" w:rsidRPr="009C12B7" w:rsidRDefault="002003DD" w:rsidP="00993439">
            <w:pPr>
              <w:rPr>
                <w:rFonts w:ascii="Euphemia" w:hAnsi="Euphemia"/>
                <w:color w:val="000000"/>
                <w:sz w:val="24"/>
                <w:szCs w:val="24"/>
              </w:rPr>
            </w:pPr>
          </w:p>
          <w:p w:rsidR="00993439" w:rsidRPr="009C12B7" w:rsidRDefault="00A52436" w:rsidP="00993439">
            <w:pPr>
              <w:rPr>
                <w:rFonts w:ascii="Euphemia" w:hAnsi="Euphemia"/>
                <w:color w:val="000000"/>
                <w:sz w:val="24"/>
                <w:szCs w:val="24"/>
              </w:rPr>
            </w:pPr>
            <w:r w:rsidRPr="009C12B7">
              <w:rPr>
                <w:rFonts w:ascii="Euphemia" w:hAnsi="Euphemia"/>
                <w:color w:val="000000"/>
                <w:sz w:val="24"/>
                <w:szCs w:val="24"/>
              </w:rPr>
              <w:t>A</w:t>
            </w:r>
            <w:r>
              <w:rPr>
                <w:rFonts w:ascii="Euphemia" w:hAnsi="Euphemia"/>
                <w:color w:val="000000"/>
                <w:sz w:val="24"/>
                <w:szCs w:val="24"/>
              </w:rPr>
              <w:t>probación Propuesta Coordinadora María Inés.</w:t>
            </w:r>
          </w:p>
          <w:p w:rsidR="00993439" w:rsidRPr="009C12B7" w:rsidRDefault="00993439" w:rsidP="00993439">
            <w:pPr>
              <w:rPr>
                <w:rFonts w:ascii="Euphemia" w:hAnsi="Euphemia"/>
                <w:color w:val="FF0000"/>
                <w:sz w:val="24"/>
                <w:szCs w:val="24"/>
              </w:rPr>
            </w:pPr>
          </w:p>
          <w:p w:rsidR="00993439" w:rsidRDefault="0031001F" w:rsidP="00993439">
            <w:pPr>
              <w:rPr>
                <w:rFonts w:ascii="Euphemia" w:hAnsi="Euphemia"/>
                <w:color w:val="000000"/>
                <w:sz w:val="24"/>
                <w:szCs w:val="24"/>
              </w:rPr>
            </w:pPr>
            <w:r>
              <w:rPr>
                <w:rFonts w:ascii="Euphemia" w:hAnsi="Euphemia"/>
                <w:color w:val="000000"/>
                <w:sz w:val="24"/>
                <w:szCs w:val="24"/>
              </w:rPr>
              <w:t xml:space="preserve">                            Conclusiones de la Reunión:</w:t>
            </w:r>
          </w:p>
          <w:p w:rsidR="0031001F" w:rsidRPr="0000140E" w:rsidRDefault="0031001F" w:rsidP="00993439">
            <w:pPr>
              <w:rPr>
                <w:rFonts w:ascii="Euphemia" w:hAnsi="Euphemia"/>
                <w:color w:val="000000"/>
                <w:sz w:val="24"/>
                <w:szCs w:val="24"/>
              </w:rPr>
            </w:pPr>
          </w:p>
          <w:p w:rsidR="00993439" w:rsidRPr="0000140E" w:rsidRDefault="00993439" w:rsidP="00993439">
            <w:pPr>
              <w:numPr>
                <w:ilvl w:val="0"/>
                <w:numId w:val="3"/>
              </w:numPr>
              <w:rPr>
                <w:rFonts w:ascii="Euphemia" w:hAnsi="Euphemia"/>
                <w:color w:val="000000"/>
                <w:sz w:val="24"/>
                <w:szCs w:val="24"/>
              </w:rPr>
            </w:pPr>
            <w:r w:rsidRPr="0000140E">
              <w:rPr>
                <w:rFonts w:ascii="Euphemia" w:hAnsi="Euphemia"/>
                <w:color w:val="000000"/>
                <w:sz w:val="24"/>
                <w:szCs w:val="24"/>
              </w:rPr>
              <w:t>La coordinadora María Inés Vélez Calad presenta informe de los estudiantes que solicitaron promoción anticipada por estar repitiendo el grado cursado en el 2016 o por sus talentos y capacidades excepcionales, en total fueron 80 estudiantes.</w:t>
            </w:r>
          </w:p>
          <w:p w:rsidR="00993439" w:rsidRPr="0000140E" w:rsidRDefault="00993439" w:rsidP="00993439">
            <w:pPr>
              <w:numPr>
                <w:ilvl w:val="0"/>
                <w:numId w:val="3"/>
              </w:numPr>
              <w:rPr>
                <w:rFonts w:ascii="Euphemia" w:hAnsi="Euphemia"/>
                <w:color w:val="000000"/>
                <w:sz w:val="24"/>
                <w:szCs w:val="24"/>
              </w:rPr>
            </w:pPr>
            <w:r w:rsidRPr="0000140E">
              <w:rPr>
                <w:rFonts w:ascii="Euphemia" w:hAnsi="Euphemia"/>
                <w:color w:val="000000"/>
                <w:sz w:val="24"/>
                <w:szCs w:val="24"/>
              </w:rPr>
              <w:t>El 28 de febrero se debe entregar a coordinación académica las notas parciales de los estudiantes que están repitiendo el año y que solicitaron promoción anticipada.</w:t>
            </w:r>
          </w:p>
          <w:p w:rsidR="00993439" w:rsidRPr="0000140E" w:rsidRDefault="00993439" w:rsidP="00993439">
            <w:pPr>
              <w:numPr>
                <w:ilvl w:val="0"/>
                <w:numId w:val="3"/>
              </w:numPr>
              <w:rPr>
                <w:rFonts w:ascii="Euphemia" w:hAnsi="Euphemia"/>
                <w:color w:val="000000"/>
                <w:sz w:val="24"/>
                <w:szCs w:val="24"/>
              </w:rPr>
            </w:pPr>
            <w:r w:rsidRPr="0000140E">
              <w:rPr>
                <w:rFonts w:ascii="Euphemia" w:hAnsi="Euphemia"/>
                <w:color w:val="000000"/>
                <w:sz w:val="24"/>
                <w:szCs w:val="24"/>
              </w:rPr>
              <w:t>En la primera semana de Marzo se aplicaran las pruebas de suficiencia a los estudiantes que solicitaron promoción anticipada por sus capacidades excepcionales, para ello se definieron docentes responsables para la elaboración y aplicación de dichas pruebas por grados y asignaturas.</w:t>
            </w:r>
          </w:p>
          <w:p w:rsidR="00993439" w:rsidRPr="0000140E" w:rsidRDefault="00993439" w:rsidP="00993439">
            <w:pPr>
              <w:numPr>
                <w:ilvl w:val="0"/>
                <w:numId w:val="3"/>
              </w:numPr>
              <w:rPr>
                <w:rFonts w:ascii="Euphemia" w:hAnsi="Euphemia"/>
                <w:sz w:val="24"/>
                <w:szCs w:val="24"/>
              </w:rPr>
            </w:pPr>
            <w:r w:rsidRPr="0000140E">
              <w:rPr>
                <w:rFonts w:ascii="Euphemia" w:hAnsi="Euphemia"/>
                <w:sz w:val="24"/>
                <w:szCs w:val="24"/>
              </w:rPr>
              <w:t>Los comités de evaluación y promoción 2017 quedaron conformados por docentes de todas las sedes y grados. Para Transición, Básica Primaria y Metodologías Flexibles.</w:t>
            </w:r>
          </w:p>
          <w:p w:rsidR="00993439" w:rsidRPr="0000140E" w:rsidRDefault="00993439" w:rsidP="00993439">
            <w:pPr>
              <w:numPr>
                <w:ilvl w:val="0"/>
                <w:numId w:val="3"/>
              </w:numPr>
              <w:rPr>
                <w:rFonts w:ascii="Euphemia" w:hAnsi="Euphemia"/>
                <w:sz w:val="24"/>
                <w:szCs w:val="24"/>
              </w:rPr>
            </w:pPr>
            <w:r w:rsidRPr="0000140E">
              <w:rPr>
                <w:rFonts w:ascii="Euphemia" w:hAnsi="Euphemia"/>
                <w:sz w:val="24"/>
                <w:szCs w:val="24"/>
              </w:rPr>
              <w:t>La coordinadora María Inés, presenta propuesta para modificar el sistema de evaluación y después de un debate, ésta queda así:</w:t>
            </w:r>
          </w:p>
          <w:p w:rsidR="00993439" w:rsidRPr="0000140E" w:rsidRDefault="00993439" w:rsidP="00993439">
            <w:pPr>
              <w:ind w:left="720"/>
              <w:rPr>
                <w:rFonts w:ascii="Euphemia" w:hAnsi="Euphemia"/>
                <w:sz w:val="24"/>
                <w:szCs w:val="24"/>
              </w:rPr>
            </w:pPr>
            <w:r w:rsidRPr="0000140E">
              <w:rPr>
                <w:rFonts w:ascii="Euphemia" w:hAnsi="Euphemia"/>
                <w:sz w:val="24"/>
                <w:szCs w:val="24"/>
              </w:rPr>
              <w:t>Componente conceptual:</w:t>
            </w:r>
            <w:r w:rsidRPr="0000140E">
              <w:rPr>
                <w:rFonts w:ascii="Euphemia" w:hAnsi="Euphemia"/>
                <w:sz w:val="24"/>
                <w:szCs w:val="24"/>
              </w:rPr>
              <w:tab/>
            </w:r>
            <w:r w:rsidRPr="0000140E">
              <w:rPr>
                <w:rFonts w:ascii="Euphemia" w:hAnsi="Euphemia"/>
                <w:sz w:val="24"/>
                <w:szCs w:val="24"/>
              </w:rPr>
              <w:tab/>
              <w:t>20%</w:t>
            </w:r>
          </w:p>
          <w:p w:rsidR="00993439" w:rsidRPr="0000140E" w:rsidRDefault="00993439" w:rsidP="00993439">
            <w:pPr>
              <w:ind w:left="720"/>
              <w:rPr>
                <w:rFonts w:ascii="Euphemia" w:hAnsi="Euphemia"/>
                <w:sz w:val="24"/>
                <w:szCs w:val="24"/>
              </w:rPr>
            </w:pPr>
            <w:r w:rsidRPr="0000140E">
              <w:rPr>
                <w:rFonts w:ascii="Euphemia" w:hAnsi="Euphemia"/>
                <w:sz w:val="24"/>
                <w:szCs w:val="24"/>
              </w:rPr>
              <w:t>Componente procedimental:</w:t>
            </w:r>
            <w:r w:rsidRPr="0000140E">
              <w:rPr>
                <w:rFonts w:ascii="Euphemia" w:hAnsi="Euphemia"/>
                <w:sz w:val="24"/>
                <w:szCs w:val="24"/>
              </w:rPr>
              <w:tab/>
              <w:t xml:space="preserve">20% </w:t>
            </w:r>
          </w:p>
          <w:p w:rsidR="00993439" w:rsidRPr="0000140E" w:rsidRDefault="00993439" w:rsidP="00993439">
            <w:pPr>
              <w:ind w:left="720"/>
              <w:rPr>
                <w:rFonts w:ascii="Euphemia" w:hAnsi="Euphemia"/>
                <w:sz w:val="24"/>
                <w:szCs w:val="24"/>
              </w:rPr>
            </w:pPr>
            <w:r w:rsidRPr="0000140E">
              <w:rPr>
                <w:rFonts w:ascii="Euphemia" w:hAnsi="Euphemia"/>
                <w:sz w:val="24"/>
                <w:szCs w:val="24"/>
              </w:rPr>
              <w:lastRenderedPageBreak/>
              <w:t>Componente actitudinal:</w:t>
            </w:r>
            <w:r w:rsidRPr="0000140E">
              <w:rPr>
                <w:rFonts w:ascii="Euphemia" w:hAnsi="Euphemia"/>
                <w:sz w:val="24"/>
                <w:szCs w:val="24"/>
              </w:rPr>
              <w:tab/>
            </w:r>
            <w:r w:rsidRPr="0000140E">
              <w:rPr>
                <w:rFonts w:ascii="Euphemia" w:hAnsi="Euphemia"/>
                <w:sz w:val="24"/>
                <w:szCs w:val="24"/>
              </w:rPr>
              <w:tab/>
              <w:t xml:space="preserve">20% </w:t>
            </w:r>
          </w:p>
          <w:p w:rsidR="00993439" w:rsidRPr="0000140E" w:rsidRDefault="00993439" w:rsidP="00993439">
            <w:pPr>
              <w:ind w:left="720"/>
              <w:rPr>
                <w:rFonts w:ascii="Euphemia" w:hAnsi="Euphemia"/>
                <w:sz w:val="24"/>
                <w:szCs w:val="24"/>
              </w:rPr>
            </w:pPr>
            <w:r w:rsidRPr="0000140E">
              <w:rPr>
                <w:rFonts w:ascii="Euphemia" w:hAnsi="Euphemia"/>
                <w:sz w:val="24"/>
                <w:szCs w:val="24"/>
              </w:rPr>
              <w:t xml:space="preserve">Prueba de periodo: </w:t>
            </w:r>
            <w:r w:rsidRPr="0000140E">
              <w:rPr>
                <w:rFonts w:ascii="Euphemia" w:hAnsi="Euphemia"/>
                <w:sz w:val="24"/>
                <w:szCs w:val="24"/>
              </w:rPr>
              <w:tab/>
            </w:r>
            <w:r w:rsidRPr="0000140E">
              <w:rPr>
                <w:rFonts w:ascii="Euphemia" w:hAnsi="Euphemia"/>
                <w:sz w:val="24"/>
                <w:szCs w:val="24"/>
              </w:rPr>
              <w:tab/>
              <w:t>30%</w:t>
            </w:r>
          </w:p>
          <w:p w:rsidR="00993439" w:rsidRPr="0000140E" w:rsidRDefault="00993439" w:rsidP="00993439">
            <w:pPr>
              <w:ind w:left="720"/>
              <w:rPr>
                <w:rFonts w:ascii="Euphemia" w:hAnsi="Euphemia"/>
                <w:sz w:val="24"/>
                <w:szCs w:val="24"/>
              </w:rPr>
            </w:pPr>
            <w:r w:rsidRPr="0000140E">
              <w:rPr>
                <w:rFonts w:ascii="Euphemia" w:hAnsi="Euphemia"/>
                <w:sz w:val="24"/>
                <w:szCs w:val="24"/>
              </w:rPr>
              <w:t xml:space="preserve">Autoevaluación: </w:t>
            </w:r>
            <w:r w:rsidRPr="0000140E">
              <w:rPr>
                <w:rFonts w:ascii="Euphemia" w:hAnsi="Euphemia"/>
                <w:sz w:val="24"/>
                <w:szCs w:val="24"/>
              </w:rPr>
              <w:tab/>
            </w:r>
            <w:r w:rsidRPr="0000140E">
              <w:rPr>
                <w:rFonts w:ascii="Euphemia" w:hAnsi="Euphemia"/>
                <w:sz w:val="24"/>
                <w:szCs w:val="24"/>
              </w:rPr>
              <w:tab/>
            </w:r>
            <w:r w:rsidRPr="0000140E">
              <w:rPr>
                <w:rFonts w:ascii="Euphemia" w:hAnsi="Euphemia"/>
                <w:sz w:val="24"/>
                <w:szCs w:val="24"/>
              </w:rPr>
              <w:tab/>
              <w:t>5%</w:t>
            </w:r>
          </w:p>
          <w:p w:rsidR="00993439" w:rsidRPr="0000140E" w:rsidRDefault="00993439" w:rsidP="00993439">
            <w:pPr>
              <w:ind w:left="720"/>
              <w:rPr>
                <w:rFonts w:ascii="Euphemia" w:hAnsi="Euphemia"/>
                <w:sz w:val="24"/>
                <w:szCs w:val="24"/>
              </w:rPr>
            </w:pPr>
            <w:r w:rsidRPr="0000140E">
              <w:rPr>
                <w:rFonts w:ascii="Euphemia" w:hAnsi="Euphemia"/>
                <w:sz w:val="24"/>
                <w:szCs w:val="24"/>
              </w:rPr>
              <w:t xml:space="preserve">Evaluación: </w:t>
            </w:r>
            <w:r w:rsidRPr="0000140E">
              <w:rPr>
                <w:rFonts w:ascii="Euphemia" w:hAnsi="Euphemia"/>
                <w:sz w:val="24"/>
                <w:szCs w:val="24"/>
              </w:rPr>
              <w:tab/>
            </w:r>
            <w:r w:rsidRPr="0000140E">
              <w:rPr>
                <w:rFonts w:ascii="Euphemia" w:hAnsi="Euphemia"/>
                <w:sz w:val="24"/>
                <w:szCs w:val="24"/>
              </w:rPr>
              <w:tab/>
              <w:t xml:space="preserve">        </w:t>
            </w:r>
            <w:r w:rsidRPr="0000140E">
              <w:rPr>
                <w:rFonts w:ascii="Euphemia" w:hAnsi="Euphemia"/>
                <w:sz w:val="24"/>
                <w:szCs w:val="24"/>
              </w:rPr>
              <w:tab/>
              <w:t>5%</w:t>
            </w:r>
          </w:p>
          <w:p w:rsidR="00993439" w:rsidRPr="0000140E" w:rsidRDefault="00993439" w:rsidP="00993439">
            <w:pPr>
              <w:numPr>
                <w:ilvl w:val="0"/>
                <w:numId w:val="3"/>
              </w:numPr>
              <w:rPr>
                <w:rFonts w:ascii="Euphemia" w:hAnsi="Euphemia"/>
                <w:sz w:val="24"/>
                <w:szCs w:val="24"/>
              </w:rPr>
            </w:pPr>
            <w:r w:rsidRPr="0000140E">
              <w:rPr>
                <w:rFonts w:ascii="Euphemia" w:hAnsi="Euphemia"/>
                <w:sz w:val="24"/>
                <w:szCs w:val="24"/>
              </w:rPr>
              <w:t>El Rector propone crear dos comisiones; una para revisar y ajustar el PEI y otra para revisar el currículo, estas comisiones quedan conformadas así:</w:t>
            </w:r>
          </w:p>
          <w:p w:rsidR="00993439" w:rsidRPr="0000140E" w:rsidRDefault="00993439" w:rsidP="00993439">
            <w:pPr>
              <w:ind w:left="720"/>
              <w:rPr>
                <w:rFonts w:ascii="Euphemia" w:hAnsi="Euphemia"/>
                <w:sz w:val="24"/>
                <w:szCs w:val="24"/>
              </w:rPr>
            </w:pPr>
            <w:r w:rsidRPr="0000140E">
              <w:rPr>
                <w:rFonts w:ascii="Euphemia" w:hAnsi="Euphemia"/>
                <w:sz w:val="24"/>
                <w:szCs w:val="24"/>
              </w:rPr>
              <w:t>PEI: Marcos Villareal, Carlos Vidal y Héctor Danobis.</w:t>
            </w:r>
          </w:p>
          <w:p w:rsidR="00993439" w:rsidRPr="0000140E" w:rsidRDefault="00993439" w:rsidP="00993439">
            <w:pPr>
              <w:ind w:left="720"/>
              <w:rPr>
                <w:rFonts w:ascii="Euphemia" w:hAnsi="Euphemia"/>
                <w:sz w:val="24"/>
                <w:szCs w:val="24"/>
              </w:rPr>
            </w:pPr>
            <w:r w:rsidRPr="0000140E">
              <w:rPr>
                <w:rFonts w:ascii="Euphemia" w:hAnsi="Euphemia"/>
                <w:sz w:val="24"/>
                <w:szCs w:val="24"/>
              </w:rPr>
              <w:t>CURRICULO: Liliana María Velásquez Villa, Mónica Dávila y Nelsy Enid Manco Díaz.</w:t>
            </w:r>
          </w:p>
          <w:p w:rsidR="00993439" w:rsidRPr="0000140E" w:rsidRDefault="00993439" w:rsidP="00993439">
            <w:pPr>
              <w:numPr>
                <w:ilvl w:val="0"/>
                <w:numId w:val="3"/>
              </w:numPr>
              <w:rPr>
                <w:rFonts w:ascii="Euphemia" w:hAnsi="Euphemia"/>
                <w:sz w:val="24"/>
                <w:szCs w:val="24"/>
              </w:rPr>
            </w:pPr>
            <w:r w:rsidRPr="0000140E">
              <w:rPr>
                <w:rFonts w:ascii="Euphemia" w:hAnsi="Euphemia"/>
                <w:sz w:val="24"/>
                <w:szCs w:val="24"/>
              </w:rPr>
              <w:t>El Rector aclara que las propuestas que se realicen al consejo académico deben ser presentadas por escrito.</w:t>
            </w:r>
          </w:p>
          <w:p w:rsidR="00993439" w:rsidRPr="0000140E" w:rsidRDefault="00993439" w:rsidP="00993439">
            <w:pPr>
              <w:numPr>
                <w:ilvl w:val="0"/>
                <w:numId w:val="3"/>
              </w:numPr>
              <w:rPr>
                <w:rFonts w:ascii="Euphemia" w:hAnsi="Euphemia"/>
                <w:sz w:val="24"/>
                <w:szCs w:val="24"/>
              </w:rPr>
            </w:pPr>
            <w:r w:rsidRPr="0000140E">
              <w:rPr>
                <w:rFonts w:ascii="Euphemia" w:hAnsi="Euphemia"/>
                <w:sz w:val="24"/>
                <w:szCs w:val="24"/>
              </w:rPr>
              <w:t>María Inés presenta la propuesta de abolir las tareas escolares y justifica desde los lineamientos y parámetros dados por la UNESCO y autores de reconocida trayectoria. Se abre un debate al respecto y se concluye que los coordinadores harán sondeo con los docentes y en la próxima reunión darán informe de ello.</w:t>
            </w:r>
          </w:p>
          <w:p w:rsidR="00993439" w:rsidRPr="0000140E" w:rsidRDefault="00993439" w:rsidP="00993439">
            <w:pPr>
              <w:numPr>
                <w:ilvl w:val="0"/>
                <w:numId w:val="3"/>
              </w:numPr>
              <w:rPr>
                <w:rFonts w:ascii="Euphemia" w:hAnsi="Euphemia"/>
                <w:sz w:val="24"/>
                <w:szCs w:val="24"/>
              </w:rPr>
            </w:pPr>
            <w:r w:rsidRPr="0000140E">
              <w:rPr>
                <w:rFonts w:ascii="Euphemia" w:hAnsi="Euphemia"/>
                <w:sz w:val="24"/>
                <w:szCs w:val="24"/>
              </w:rPr>
              <w:t>La profesora Rosmira Echeverry presenta propuesta del área de matemáticas para fortalecer competencias en el tipo de preguntas que maneja el ICFES en pruebas saber para  los grados 9º, 10º y 11º. Esta propuesta seria liderada por el docente Cesar. Se concluye que la idea es muy buena, pero la Institución no cuenta con la infraestructura y equipos de cómputo necesarios para su aplicación, por lo tanto no puede ser ejecutada.</w:t>
            </w:r>
          </w:p>
          <w:p w:rsidR="00993439" w:rsidRDefault="00993439" w:rsidP="00993439">
            <w:pPr>
              <w:numPr>
                <w:ilvl w:val="0"/>
                <w:numId w:val="3"/>
              </w:numPr>
              <w:rPr>
                <w:rFonts w:ascii="Euphemia" w:hAnsi="Euphemia"/>
                <w:sz w:val="24"/>
                <w:szCs w:val="24"/>
              </w:rPr>
            </w:pPr>
            <w:r w:rsidRPr="0000140E">
              <w:rPr>
                <w:rFonts w:ascii="Euphemia" w:hAnsi="Euphemia"/>
                <w:sz w:val="24"/>
                <w:szCs w:val="24"/>
              </w:rPr>
              <w:t>El Rector propone implementar un equipo de apoyo a la secretaria para redactar las conclusiones de la reunión y sean estas las que se lean en las reuniones en lugar del acta. Fue aprobada la propuesta y queda conformada esta comisión por Hilda Henao, Liliana María Velásquez Villa y Nelsy Enid Manco Díaz.</w:t>
            </w:r>
          </w:p>
          <w:p w:rsidR="00DE2C45" w:rsidRDefault="00DE2C45" w:rsidP="00DE2C45">
            <w:pPr>
              <w:rPr>
                <w:rFonts w:ascii="Euphemia" w:hAnsi="Euphemia"/>
                <w:sz w:val="24"/>
                <w:szCs w:val="24"/>
              </w:rPr>
            </w:pPr>
          </w:p>
          <w:p w:rsidR="00993439" w:rsidRDefault="00F42B6B" w:rsidP="00993439">
            <w:pPr>
              <w:spacing w:line="276" w:lineRule="auto"/>
              <w:rPr>
                <w:rFonts w:ascii="Euphemia" w:hAnsi="Euphemia" w:cs="Arial"/>
                <w:bCs/>
                <w:sz w:val="24"/>
                <w:szCs w:val="24"/>
                <w:lang w:eastAsia="en-US"/>
              </w:rPr>
            </w:pPr>
            <w:r>
              <w:rPr>
                <w:rFonts w:ascii="Euphemia" w:hAnsi="Euphemia" w:cs="Arial"/>
                <w:bCs/>
                <w:sz w:val="24"/>
                <w:szCs w:val="24"/>
                <w:lang w:eastAsia="en-US"/>
              </w:rPr>
              <w:t>La reunión culmina  a la 2: 2</w:t>
            </w:r>
            <w:r w:rsidR="00993439" w:rsidRPr="009C12B7">
              <w:rPr>
                <w:rFonts w:ascii="Euphemia" w:hAnsi="Euphemia" w:cs="Arial"/>
                <w:bCs/>
                <w:sz w:val="24"/>
                <w:szCs w:val="24"/>
                <w:lang w:eastAsia="en-US"/>
              </w:rPr>
              <w:t>0 p.m.</w:t>
            </w:r>
          </w:p>
          <w:p w:rsidR="00DE2C45" w:rsidRDefault="00DE2C45" w:rsidP="00993439">
            <w:pPr>
              <w:spacing w:line="276" w:lineRule="auto"/>
              <w:rPr>
                <w:rFonts w:ascii="Euphemia" w:hAnsi="Euphemia" w:cs="Arial"/>
                <w:bCs/>
                <w:sz w:val="24"/>
                <w:szCs w:val="24"/>
                <w:lang w:eastAsia="en-US"/>
              </w:rPr>
            </w:pPr>
          </w:p>
          <w:p w:rsidR="00DE2C45" w:rsidRDefault="00DE2C45" w:rsidP="00993439">
            <w:pPr>
              <w:spacing w:line="276" w:lineRule="auto"/>
              <w:rPr>
                <w:rFonts w:ascii="Euphemia" w:hAnsi="Euphemia" w:cs="Arial"/>
                <w:bCs/>
                <w:sz w:val="24"/>
                <w:szCs w:val="24"/>
                <w:lang w:eastAsia="en-US"/>
              </w:rPr>
            </w:pPr>
          </w:p>
          <w:p w:rsidR="00DE2C45" w:rsidRDefault="00DE2C45" w:rsidP="00993439">
            <w:pPr>
              <w:spacing w:line="276" w:lineRule="auto"/>
              <w:rPr>
                <w:rFonts w:ascii="Euphemia" w:hAnsi="Euphemia" w:cs="Arial"/>
                <w:bCs/>
                <w:sz w:val="24"/>
                <w:szCs w:val="24"/>
                <w:lang w:eastAsia="en-US"/>
              </w:rPr>
            </w:pPr>
          </w:p>
          <w:p w:rsidR="00DE2C45" w:rsidRDefault="00DE2C45" w:rsidP="00993439">
            <w:pPr>
              <w:spacing w:line="276" w:lineRule="auto"/>
              <w:rPr>
                <w:rFonts w:ascii="Euphemia" w:hAnsi="Euphemia" w:cs="Arial"/>
                <w:bCs/>
                <w:sz w:val="24"/>
                <w:szCs w:val="24"/>
                <w:lang w:eastAsia="en-US"/>
              </w:rPr>
            </w:pPr>
          </w:p>
          <w:p w:rsidR="00DE2C45" w:rsidRPr="009C12B7" w:rsidRDefault="00DE2C45" w:rsidP="00993439">
            <w:pPr>
              <w:spacing w:line="276" w:lineRule="auto"/>
              <w:rPr>
                <w:rFonts w:ascii="Euphemia" w:hAnsi="Euphemia" w:cs="Arial"/>
                <w:bCs/>
                <w:sz w:val="24"/>
                <w:szCs w:val="24"/>
                <w:lang w:eastAsia="en-US"/>
              </w:rPr>
            </w:pPr>
          </w:p>
        </w:tc>
      </w:tr>
      <w:tr w:rsidR="00993439" w:rsidRPr="007344CC" w:rsidTr="00A662C6">
        <w:trPr>
          <w:trHeight w:val="255"/>
        </w:trPr>
        <w:tc>
          <w:tcPr>
            <w:tcW w:w="10845" w:type="dxa"/>
            <w:gridSpan w:val="4"/>
            <w:tcBorders>
              <w:top w:val="double" w:sz="4" w:space="0" w:color="auto"/>
              <w:left w:val="double" w:sz="4" w:space="0" w:color="auto"/>
              <w:bottom w:val="double" w:sz="4" w:space="0" w:color="auto"/>
              <w:right w:val="double" w:sz="4" w:space="0" w:color="auto"/>
            </w:tcBorders>
            <w:shd w:val="clear" w:color="auto" w:fill="92D050"/>
            <w:noWrap/>
            <w:vAlign w:val="bottom"/>
            <w:hideMark/>
          </w:tcPr>
          <w:p w:rsidR="00993439" w:rsidRPr="009C12B7" w:rsidRDefault="00EC72CB" w:rsidP="00993439">
            <w:pPr>
              <w:spacing w:line="276" w:lineRule="auto"/>
              <w:jc w:val="center"/>
              <w:rPr>
                <w:rFonts w:ascii="Euphemia" w:hAnsi="Euphemia" w:cs="Arial"/>
                <w:b/>
                <w:bCs/>
                <w:sz w:val="24"/>
                <w:szCs w:val="24"/>
                <w:lang w:eastAsia="en-US"/>
              </w:rPr>
            </w:pPr>
            <w:r>
              <w:rPr>
                <w:rFonts w:ascii="Euphemia" w:hAnsi="Euphemia" w:cs="Arial"/>
                <w:b/>
                <w:bCs/>
                <w:sz w:val="24"/>
                <w:szCs w:val="24"/>
                <w:lang w:eastAsia="en-US"/>
              </w:rPr>
              <w:lastRenderedPageBreak/>
              <w:t>m</w:t>
            </w:r>
          </w:p>
        </w:tc>
      </w:tr>
      <w:tr w:rsidR="00993439" w:rsidRPr="007344CC" w:rsidTr="00A662C6">
        <w:trPr>
          <w:trHeight w:val="198"/>
        </w:trPr>
        <w:tc>
          <w:tcPr>
            <w:tcW w:w="6443" w:type="dxa"/>
            <w:vMerge w:val="restart"/>
            <w:tcBorders>
              <w:top w:val="double" w:sz="4" w:space="0" w:color="auto"/>
              <w:left w:val="double" w:sz="4" w:space="0" w:color="auto"/>
              <w:bottom w:val="double" w:sz="4" w:space="0" w:color="auto"/>
              <w:right w:val="double" w:sz="4" w:space="0" w:color="auto"/>
            </w:tcBorders>
            <w:shd w:val="clear" w:color="auto" w:fill="92D050"/>
            <w:noWrap/>
            <w:vAlign w:val="center"/>
            <w:hideMark/>
          </w:tcPr>
          <w:p w:rsidR="00993439" w:rsidRPr="009C12B7" w:rsidRDefault="00993439" w:rsidP="00993439">
            <w:pPr>
              <w:spacing w:line="276" w:lineRule="auto"/>
              <w:jc w:val="center"/>
              <w:rPr>
                <w:rFonts w:ascii="Euphemia" w:hAnsi="Euphemia" w:cs="Arial"/>
                <w:b/>
                <w:bCs/>
                <w:sz w:val="24"/>
                <w:szCs w:val="24"/>
                <w:lang w:eastAsia="en-US"/>
              </w:rPr>
            </w:pPr>
            <w:r w:rsidRPr="009C12B7">
              <w:rPr>
                <w:rFonts w:ascii="Euphemia" w:hAnsi="Euphemia" w:cs="Arial"/>
                <w:b/>
                <w:bCs/>
                <w:sz w:val="24"/>
                <w:szCs w:val="24"/>
                <w:lang w:eastAsia="en-US"/>
              </w:rPr>
              <w:t>ACTIVIDAD</w:t>
            </w:r>
          </w:p>
        </w:tc>
        <w:tc>
          <w:tcPr>
            <w:tcW w:w="1699" w:type="dxa"/>
            <w:vMerge w:val="restart"/>
            <w:tcBorders>
              <w:top w:val="double" w:sz="4" w:space="0" w:color="auto"/>
              <w:left w:val="double" w:sz="4" w:space="0" w:color="auto"/>
              <w:bottom w:val="double" w:sz="4" w:space="0" w:color="auto"/>
              <w:right w:val="double" w:sz="4" w:space="0" w:color="auto"/>
            </w:tcBorders>
            <w:shd w:val="clear" w:color="auto" w:fill="92D050"/>
            <w:vAlign w:val="center"/>
            <w:hideMark/>
          </w:tcPr>
          <w:p w:rsidR="00993439" w:rsidRPr="007344CC" w:rsidRDefault="00993439" w:rsidP="00993439">
            <w:pPr>
              <w:spacing w:line="276" w:lineRule="auto"/>
              <w:jc w:val="center"/>
              <w:rPr>
                <w:rFonts w:cs="Arial"/>
                <w:b/>
                <w:bCs/>
                <w:sz w:val="18"/>
                <w:szCs w:val="18"/>
                <w:lang w:eastAsia="en-US"/>
              </w:rPr>
            </w:pPr>
            <w:r w:rsidRPr="007344CC">
              <w:rPr>
                <w:rFonts w:cs="Arial"/>
                <w:b/>
                <w:bCs/>
                <w:sz w:val="18"/>
                <w:szCs w:val="18"/>
                <w:lang w:eastAsia="en-US"/>
              </w:rPr>
              <w:t>RESPONSABLE</w:t>
            </w:r>
          </w:p>
        </w:tc>
        <w:tc>
          <w:tcPr>
            <w:tcW w:w="2703" w:type="dxa"/>
            <w:gridSpan w:val="2"/>
            <w:tcBorders>
              <w:top w:val="double" w:sz="4" w:space="0" w:color="auto"/>
              <w:left w:val="double" w:sz="4" w:space="0" w:color="auto"/>
              <w:bottom w:val="double" w:sz="4" w:space="0" w:color="auto"/>
              <w:right w:val="double" w:sz="4" w:space="0" w:color="auto"/>
            </w:tcBorders>
            <w:shd w:val="clear" w:color="auto" w:fill="92D050"/>
            <w:vAlign w:val="bottom"/>
            <w:hideMark/>
          </w:tcPr>
          <w:p w:rsidR="00993439" w:rsidRPr="007344CC" w:rsidRDefault="00993439" w:rsidP="00993439">
            <w:pPr>
              <w:spacing w:line="276" w:lineRule="auto"/>
              <w:jc w:val="center"/>
              <w:rPr>
                <w:rFonts w:cs="Arial"/>
                <w:b/>
                <w:bCs/>
                <w:sz w:val="18"/>
                <w:szCs w:val="18"/>
                <w:lang w:eastAsia="en-US"/>
              </w:rPr>
            </w:pPr>
            <w:r w:rsidRPr="007344CC">
              <w:rPr>
                <w:rFonts w:cs="Arial"/>
                <w:b/>
                <w:bCs/>
                <w:sz w:val="18"/>
                <w:szCs w:val="18"/>
                <w:lang w:eastAsia="en-US"/>
              </w:rPr>
              <w:t>FECHA</w:t>
            </w:r>
          </w:p>
        </w:tc>
      </w:tr>
      <w:tr w:rsidR="00993439" w:rsidRPr="007344CC" w:rsidTr="00A662C6">
        <w:trPr>
          <w:trHeight w:val="246"/>
        </w:trPr>
        <w:tc>
          <w:tcPr>
            <w:tcW w:w="6443" w:type="dxa"/>
            <w:vMerge/>
            <w:tcBorders>
              <w:top w:val="double" w:sz="4" w:space="0" w:color="auto"/>
              <w:left w:val="double" w:sz="4" w:space="0" w:color="auto"/>
              <w:bottom w:val="double" w:sz="4" w:space="0" w:color="auto"/>
              <w:right w:val="double" w:sz="4" w:space="0" w:color="auto"/>
            </w:tcBorders>
            <w:vAlign w:val="center"/>
            <w:hideMark/>
          </w:tcPr>
          <w:p w:rsidR="00993439" w:rsidRPr="007344CC" w:rsidRDefault="00993439" w:rsidP="00993439">
            <w:pPr>
              <w:widowControl/>
              <w:adjustRightInd/>
              <w:spacing w:line="276" w:lineRule="auto"/>
              <w:jc w:val="left"/>
              <w:rPr>
                <w:rFonts w:cs="Arial"/>
                <w:b/>
                <w:bCs/>
                <w:sz w:val="18"/>
                <w:szCs w:val="18"/>
                <w:lang w:eastAsia="en-US"/>
              </w:rPr>
            </w:pPr>
          </w:p>
        </w:tc>
        <w:tc>
          <w:tcPr>
            <w:tcW w:w="1699" w:type="dxa"/>
            <w:vMerge/>
            <w:tcBorders>
              <w:top w:val="double" w:sz="4" w:space="0" w:color="auto"/>
              <w:left w:val="double" w:sz="4" w:space="0" w:color="auto"/>
              <w:bottom w:val="double" w:sz="4" w:space="0" w:color="auto"/>
              <w:right w:val="double" w:sz="4" w:space="0" w:color="auto"/>
            </w:tcBorders>
            <w:vAlign w:val="center"/>
            <w:hideMark/>
          </w:tcPr>
          <w:p w:rsidR="00993439" w:rsidRPr="007344CC" w:rsidRDefault="00993439" w:rsidP="00993439">
            <w:pPr>
              <w:widowControl/>
              <w:adjustRightInd/>
              <w:spacing w:line="276" w:lineRule="auto"/>
              <w:jc w:val="left"/>
              <w:rPr>
                <w:rFonts w:cs="Arial"/>
                <w:b/>
                <w:bCs/>
                <w:sz w:val="18"/>
                <w:szCs w:val="18"/>
                <w:lang w:eastAsia="en-US"/>
              </w:rPr>
            </w:pPr>
          </w:p>
        </w:tc>
        <w:tc>
          <w:tcPr>
            <w:tcW w:w="1417" w:type="dxa"/>
            <w:tcBorders>
              <w:top w:val="double" w:sz="4" w:space="0" w:color="auto"/>
              <w:left w:val="double" w:sz="4" w:space="0" w:color="auto"/>
              <w:bottom w:val="double" w:sz="4" w:space="0" w:color="auto"/>
              <w:right w:val="double" w:sz="4" w:space="0" w:color="auto"/>
            </w:tcBorders>
            <w:shd w:val="clear" w:color="auto" w:fill="92D050"/>
            <w:vAlign w:val="bottom"/>
            <w:hideMark/>
          </w:tcPr>
          <w:p w:rsidR="00993439" w:rsidRPr="007344CC" w:rsidRDefault="00993439" w:rsidP="00993439">
            <w:pPr>
              <w:spacing w:line="276" w:lineRule="auto"/>
              <w:jc w:val="center"/>
              <w:rPr>
                <w:rFonts w:cs="Arial"/>
                <w:b/>
                <w:bCs/>
                <w:sz w:val="18"/>
                <w:szCs w:val="18"/>
                <w:lang w:eastAsia="en-US"/>
              </w:rPr>
            </w:pPr>
            <w:r w:rsidRPr="007344CC">
              <w:rPr>
                <w:rFonts w:cs="Arial"/>
                <w:b/>
                <w:bCs/>
                <w:sz w:val="18"/>
                <w:szCs w:val="18"/>
                <w:lang w:eastAsia="en-US"/>
              </w:rPr>
              <w:t>PROG.</w:t>
            </w:r>
          </w:p>
        </w:tc>
        <w:tc>
          <w:tcPr>
            <w:tcW w:w="1286" w:type="dxa"/>
            <w:tcBorders>
              <w:top w:val="double" w:sz="4" w:space="0" w:color="auto"/>
              <w:left w:val="double" w:sz="4" w:space="0" w:color="auto"/>
              <w:bottom w:val="double" w:sz="4" w:space="0" w:color="auto"/>
              <w:right w:val="double" w:sz="4" w:space="0" w:color="auto"/>
            </w:tcBorders>
            <w:shd w:val="clear" w:color="auto" w:fill="92D050"/>
            <w:vAlign w:val="bottom"/>
            <w:hideMark/>
          </w:tcPr>
          <w:p w:rsidR="00993439" w:rsidRPr="007344CC" w:rsidRDefault="00993439" w:rsidP="00993439">
            <w:pPr>
              <w:spacing w:line="276" w:lineRule="auto"/>
              <w:jc w:val="center"/>
              <w:rPr>
                <w:rFonts w:cs="Arial"/>
                <w:b/>
                <w:bCs/>
                <w:sz w:val="18"/>
                <w:szCs w:val="18"/>
                <w:lang w:eastAsia="en-US"/>
              </w:rPr>
            </w:pPr>
            <w:r w:rsidRPr="007344CC">
              <w:rPr>
                <w:rFonts w:cs="Arial"/>
                <w:b/>
                <w:bCs/>
                <w:sz w:val="18"/>
                <w:szCs w:val="18"/>
                <w:lang w:eastAsia="en-US"/>
              </w:rPr>
              <w:t>REAL</w:t>
            </w:r>
          </w:p>
        </w:tc>
      </w:tr>
      <w:tr w:rsidR="00993439" w:rsidRPr="007344CC" w:rsidTr="00A662C6">
        <w:trPr>
          <w:trHeight w:val="252"/>
        </w:trPr>
        <w:tc>
          <w:tcPr>
            <w:tcW w:w="6443" w:type="dxa"/>
            <w:tcBorders>
              <w:top w:val="double" w:sz="4" w:space="0" w:color="auto"/>
              <w:left w:val="double" w:sz="4" w:space="0" w:color="auto"/>
              <w:bottom w:val="double" w:sz="4" w:space="0" w:color="auto"/>
              <w:right w:val="double" w:sz="4" w:space="0" w:color="auto"/>
            </w:tcBorders>
            <w:noWrap/>
            <w:vAlign w:val="bottom"/>
            <w:hideMark/>
          </w:tcPr>
          <w:p w:rsidR="00993439" w:rsidRDefault="00993439" w:rsidP="00993439">
            <w:pPr>
              <w:spacing w:line="276" w:lineRule="auto"/>
              <w:rPr>
                <w:rFonts w:cs="Arial"/>
                <w:sz w:val="18"/>
                <w:szCs w:val="18"/>
                <w:lang w:eastAsia="en-US"/>
              </w:rPr>
            </w:pPr>
          </w:p>
          <w:p w:rsidR="00EC72CB" w:rsidRPr="00855458" w:rsidRDefault="00EC72CB" w:rsidP="00993439">
            <w:pPr>
              <w:spacing w:line="276" w:lineRule="auto"/>
              <w:rPr>
                <w:rFonts w:cs="Arial"/>
                <w:sz w:val="18"/>
                <w:szCs w:val="18"/>
                <w:lang w:eastAsia="en-US"/>
              </w:rPr>
            </w:pPr>
          </w:p>
        </w:tc>
        <w:tc>
          <w:tcPr>
            <w:tcW w:w="1699" w:type="dxa"/>
            <w:tcBorders>
              <w:top w:val="double" w:sz="4" w:space="0" w:color="auto"/>
              <w:left w:val="double" w:sz="4" w:space="0" w:color="auto"/>
              <w:bottom w:val="double" w:sz="4" w:space="0" w:color="auto"/>
              <w:right w:val="double" w:sz="4" w:space="0" w:color="auto"/>
            </w:tcBorders>
            <w:hideMark/>
          </w:tcPr>
          <w:p w:rsidR="00993439" w:rsidRPr="007344CC" w:rsidRDefault="00993439" w:rsidP="00993439">
            <w:pPr>
              <w:spacing w:line="276" w:lineRule="auto"/>
              <w:jc w:val="center"/>
              <w:rPr>
                <w:rFonts w:cs="Arial"/>
                <w:bCs/>
                <w:sz w:val="18"/>
                <w:szCs w:val="18"/>
                <w:lang w:eastAsia="en-US"/>
              </w:rPr>
            </w:pPr>
          </w:p>
        </w:tc>
        <w:tc>
          <w:tcPr>
            <w:tcW w:w="1417" w:type="dxa"/>
            <w:tcBorders>
              <w:top w:val="double" w:sz="4" w:space="0" w:color="auto"/>
              <w:left w:val="double" w:sz="4" w:space="0" w:color="auto"/>
              <w:bottom w:val="double" w:sz="4" w:space="0" w:color="auto"/>
              <w:right w:val="double" w:sz="4" w:space="0" w:color="auto"/>
            </w:tcBorders>
          </w:tcPr>
          <w:p w:rsidR="00993439" w:rsidRDefault="00993439" w:rsidP="00993439">
            <w:pPr>
              <w:rPr>
                <w:rFonts w:cs="Arial"/>
                <w:sz w:val="18"/>
                <w:szCs w:val="18"/>
                <w:lang w:eastAsia="en-US"/>
              </w:rPr>
            </w:pPr>
          </w:p>
          <w:p w:rsidR="00993439" w:rsidRPr="007822A2" w:rsidRDefault="00993439" w:rsidP="00993439">
            <w:pPr>
              <w:rPr>
                <w:rFonts w:cs="Arial"/>
                <w:sz w:val="18"/>
                <w:szCs w:val="18"/>
                <w:lang w:eastAsia="en-US"/>
              </w:rPr>
            </w:pPr>
          </w:p>
        </w:tc>
        <w:tc>
          <w:tcPr>
            <w:tcW w:w="1286" w:type="dxa"/>
            <w:tcBorders>
              <w:top w:val="double" w:sz="4" w:space="0" w:color="auto"/>
              <w:left w:val="double" w:sz="4" w:space="0" w:color="auto"/>
              <w:bottom w:val="double" w:sz="4" w:space="0" w:color="auto"/>
              <w:right w:val="double" w:sz="4" w:space="0" w:color="auto"/>
            </w:tcBorders>
            <w:vAlign w:val="bottom"/>
          </w:tcPr>
          <w:p w:rsidR="00993439" w:rsidRPr="007344CC" w:rsidRDefault="00993439" w:rsidP="00993439">
            <w:pPr>
              <w:spacing w:line="276" w:lineRule="auto"/>
              <w:jc w:val="center"/>
              <w:rPr>
                <w:rFonts w:cs="Arial"/>
                <w:sz w:val="18"/>
                <w:szCs w:val="18"/>
                <w:lang w:eastAsia="en-US"/>
              </w:rPr>
            </w:pPr>
          </w:p>
        </w:tc>
      </w:tr>
    </w:tbl>
    <w:p w:rsidR="00A662C6" w:rsidRDefault="00A662C6" w:rsidP="00527FA3">
      <w:pPr>
        <w:tabs>
          <w:tab w:val="left" w:pos="2955"/>
        </w:tabs>
      </w:pPr>
    </w:p>
    <w:tbl>
      <w:tblPr>
        <w:tblpPr w:leftFromText="141" w:rightFromText="141" w:bottomFromText="200" w:vertAnchor="text" w:horzAnchor="margin" w:tblpXSpec="center" w:tblpY="1068"/>
        <w:tblW w:w="108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616"/>
        <w:gridCol w:w="4820"/>
        <w:gridCol w:w="2409"/>
      </w:tblGrid>
      <w:tr w:rsidR="00A662C6" w:rsidRPr="007344CC" w:rsidTr="00130177">
        <w:trPr>
          <w:trHeight w:val="255"/>
        </w:trPr>
        <w:tc>
          <w:tcPr>
            <w:tcW w:w="3616" w:type="dxa"/>
            <w:tcBorders>
              <w:top w:val="single" w:sz="4" w:space="0" w:color="auto"/>
              <w:left w:val="double" w:sz="4" w:space="0" w:color="auto"/>
              <w:bottom w:val="single" w:sz="4" w:space="0" w:color="auto"/>
              <w:right w:val="single" w:sz="4" w:space="0" w:color="auto"/>
            </w:tcBorders>
            <w:noWrap/>
            <w:vAlign w:val="bottom"/>
            <w:hideMark/>
          </w:tcPr>
          <w:p w:rsidR="00A662C6" w:rsidRPr="007344CC" w:rsidRDefault="00A662C6" w:rsidP="00130177">
            <w:pPr>
              <w:spacing w:line="276" w:lineRule="auto"/>
              <w:jc w:val="center"/>
              <w:rPr>
                <w:rFonts w:cs="Arial"/>
                <w:b/>
                <w:sz w:val="18"/>
                <w:szCs w:val="18"/>
                <w:lang w:eastAsia="en-US"/>
              </w:rPr>
            </w:pPr>
            <w:r w:rsidRPr="007344CC">
              <w:rPr>
                <w:rFonts w:cs="Arial"/>
                <w:b/>
                <w:sz w:val="18"/>
                <w:szCs w:val="18"/>
                <w:lang w:eastAsia="en-US"/>
              </w:rPr>
              <w:t>NOMBRES</w:t>
            </w:r>
          </w:p>
        </w:tc>
        <w:tc>
          <w:tcPr>
            <w:tcW w:w="4820" w:type="dxa"/>
            <w:tcBorders>
              <w:top w:val="double" w:sz="4" w:space="0" w:color="auto"/>
              <w:left w:val="single" w:sz="4" w:space="0" w:color="auto"/>
              <w:bottom w:val="double" w:sz="4" w:space="0" w:color="auto"/>
              <w:right w:val="single" w:sz="4" w:space="0" w:color="auto"/>
            </w:tcBorders>
            <w:vAlign w:val="bottom"/>
            <w:hideMark/>
          </w:tcPr>
          <w:p w:rsidR="00A662C6" w:rsidRPr="007344CC" w:rsidRDefault="00A662C6" w:rsidP="00130177">
            <w:pPr>
              <w:spacing w:line="276" w:lineRule="auto"/>
              <w:jc w:val="center"/>
              <w:rPr>
                <w:rFonts w:cs="Arial"/>
                <w:b/>
                <w:sz w:val="18"/>
                <w:szCs w:val="18"/>
                <w:lang w:eastAsia="en-US"/>
              </w:rPr>
            </w:pPr>
            <w:r w:rsidRPr="007344CC">
              <w:rPr>
                <w:rFonts w:cs="Arial"/>
                <w:b/>
                <w:sz w:val="18"/>
                <w:szCs w:val="18"/>
                <w:lang w:eastAsia="en-US"/>
              </w:rPr>
              <w:t xml:space="preserve">   CARGO </w:t>
            </w:r>
          </w:p>
        </w:tc>
        <w:tc>
          <w:tcPr>
            <w:tcW w:w="2409" w:type="dxa"/>
            <w:tcBorders>
              <w:top w:val="double" w:sz="4" w:space="0" w:color="auto"/>
              <w:left w:val="single" w:sz="4" w:space="0" w:color="auto"/>
              <w:bottom w:val="double" w:sz="4" w:space="0" w:color="auto"/>
              <w:right w:val="double" w:sz="4" w:space="0" w:color="auto"/>
            </w:tcBorders>
            <w:vAlign w:val="bottom"/>
            <w:hideMark/>
          </w:tcPr>
          <w:p w:rsidR="00A662C6" w:rsidRPr="007344CC" w:rsidRDefault="00A662C6" w:rsidP="00130177">
            <w:pPr>
              <w:spacing w:line="276" w:lineRule="auto"/>
              <w:jc w:val="center"/>
              <w:rPr>
                <w:rFonts w:cs="Arial"/>
                <w:b/>
                <w:sz w:val="18"/>
                <w:szCs w:val="18"/>
                <w:lang w:eastAsia="en-US"/>
              </w:rPr>
            </w:pPr>
            <w:r w:rsidRPr="007344CC">
              <w:rPr>
                <w:rFonts w:cs="Arial"/>
                <w:b/>
                <w:sz w:val="18"/>
                <w:szCs w:val="18"/>
                <w:lang w:eastAsia="en-US"/>
              </w:rPr>
              <w:t>FIRMAS</w:t>
            </w: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lang w:val="es-ES_tradnl"/>
              </w:rPr>
            </w:pPr>
            <w:r>
              <w:rPr>
                <w:rFonts w:cs="Arial"/>
                <w:sz w:val="18"/>
                <w:szCs w:val="18"/>
                <w:lang w:val="es-ES_tradnl"/>
              </w:rPr>
              <w:t xml:space="preserve">MARCOS VILLARREAL ARRIETA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Rector</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Default="00A662C6" w:rsidP="00130177">
            <w:pPr>
              <w:spacing w:line="276" w:lineRule="auto"/>
              <w:jc w:val="center"/>
              <w:rPr>
                <w:rFonts w:cs="Arial"/>
                <w:b/>
                <w:sz w:val="18"/>
                <w:szCs w:val="18"/>
                <w:lang w:eastAsia="en-US"/>
              </w:rPr>
            </w:pPr>
          </w:p>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rPr>
                <w:rFonts w:cs="Arial"/>
                <w:sz w:val="18"/>
                <w:szCs w:val="18"/>
              </w:rPr>
            </w:pPr>
            <w:r>
              <w:rPr>
                <w:rFonts w:cs="Arial"/>
                <w:sz w:val="18"/>
                <w:szCs w:val="18"/>
              </w:rPr>
              <w:t xml:space="preserve">RODOLFO RIOS MARQUEZ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Coordinador</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rPr>
                <w:rFonts w:cs="Arial"/>
                <w:sz w:val="18"/>
                <w:szCs w:val="18"/>
              </w:rPr>
            </w:pPr>
            <w:r>
              <w:rPr>
                <w:rFonts w:cs="Arial"/>
                <w:sz w:val="18"/>
                <w:szCs w:val="18"/>
              </w:rPr>
              <w:t>MARIA INES VELEZ CALAD</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 xml:space="preserve">Coordinadora </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rPr>
            </w:pPr>
            <w:r>
              <w:rPr>
                <w:rFonts w:cs="Arial"/>
                <w:sz w:val="18"/>
                <w:szCs w:val="18"/>
              </w:rPr>
              <w:t xml:space="preserve">LILIANA MARIA VELASQUEZ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 xml:space="preserve">Coordinadora </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rPr>
            </w:pPr>
            <w:r>
              <w:rPr>
                <w:rFonts w:cs="Arial"/>
                <w:sz w:val="18"/>
                <w:szCs w:val="18"/>
              </w:rPr>
              <w:t xml:space="preserve">CARLOS ALBERTO VIDAL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 xml:space="preserve">Coordinador </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rPr>
            </w:pPr>
            <w:r>
              <w:rPr>
                <w:rFonts w:cs="Arial"/>
                <w:sz w:val="18"/>
                <w:szCs w:val="18"/>
              </w:rPr>
              <w:t>RODRIGO CASTAÑO</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Coordinador</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Default="00A662C6" w:rsidP="00130177">
            <w:pPr>
              <w:spacing w:line="240" w:lineRule="auto"/>
              <w:rPr>
                <w:rFonts w:cs="Arial"/>
                <w:sz w:val="18"/>
                <w:szCs w:val="18"/>
              </w:rPr>
            </w:pPr>
            <w:r>
              <w:rPr>
                <w:rFonts w:cs="Arial"/>
                <w:sz w:val="18"/>
                <w:szCs w:val="18"/>
              </w:rPr>
              <w:t xml:space="preserve">NELSY ENID MANCO DIAZ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Default="00A662C6" w:rsidP="00130177">
            <w:pPr>
              <w:rPr>
                <w:rFonts w:cs="Arial"/>
                <w:sz w:val="18"/>
                <w:szCs w:val="18"/>
              </w:rPr>
            </w:pPr>
            <w:r>
              <w:rPr>
                <w:rFonts w:cs="Arial"/>
                <w:sz w:val="18"/>
                <w:szCs w:val="18"/>
              </w:rPr>
              <w:t xml:space="preserve">Representante Sección </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rPr>
            </w:pPr>
            <w:r>
              <w:rPr>
                <w:rFonts w:cs="Arial"/>
                <w:sz w:val="18"/>
                <w:szCs w:val="18"/>
              </w:rPr>
              <w:t>SILVIO SEGUNDO RADA RODRIGUEZ</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Docente Representante área Tecnología e Informática</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rPr>
            </w:pPr>
            <w:r>
              <w:rPr>
                <w:rFonts w:cs="Arial"/>
                <w:sz w:val="18"/>
                <w:szCs w:val="18"/>
              </w:rPr>
              <w:t xml:space="preserve">JOSE ROBERTO CARVAJAL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 xml:space="preserve">Docente representante Media Técnica </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rPr>
            </w:pPr>
            <w:r>
              <w:rPr>
                <w:rFonts w:cs="Arial"/>
                <w:sz w:val="18"/>
                <w:szCs w:val="18"/>
              </w:rPr>
              <w:t xml:space="preserve">MONICA MAZO LOAIZA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Docente representante área  Artística</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rPr>
            </w:pPr>
            <w:r>
              <w:rPr>
                <w:rFonts w:cs="Arial"/>
                <w:sz w:val="18"/>
                <w:szCs w:val="18"/>
              </w:rPr>
              <w:t>EMMA ROSA ZAPATA PUERTA</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Docente representante Educación Física</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rPr>
            </w:pPr>
            <w:r>
              <w:rPr>
                <w:rFonts w:cs="Arial"/>
                <w:sz w:val="18"/>
                <w:szCs w:val="18"/>
              </w:rPr>
              <w:t>NERY CIFUENTES CASTRO</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Docente representante área filosofía</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Default="00A662C6" w:rsidP="00130177">
            <w:pPr>
              <w:spacing w:line="240" w:lineRule="auto"/>
              <w:rPr>
                <w:rFonts w:cs="Arial"/>
                <w:sz w:val="18"/>
                <w:szCs w:val="18"/>
              </w:rPr>
            </w:pPr>
          </w:p>
          <w:p w:rsidR="00A662C6" w:rsidRDefault="00A662C6" w:rsidP="00130177">
            <w:pPr>
              <w:spacing w:line="240" w:lineRule="auto"/>
              <w:rPr>
                <w:rFonts w:cs="Arial"/>
                <w:sz w:val="18"/>
                <w:szCs w:val="18"/>
              </w:rPr>
            </w:pPr>
            <w:r>
              <w:rPr>
                <w:rFonts w:cs="Arial"/>
                <w:sz w:val="18"/>
                <w:szCs w:val="18"/>
              </w:rPr>
              <w:t>SONIA MARIA OSPINA</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Default="00A662C6" w:rsidP="00130177">
            <w:pPr>
              <w:rPr>
                <w:rFonts w:cs="Arial"/>
                <w:sz w:val="18"/>
                <w:szCs w:val="18"/>
              </w:rPr>
            </w:pPr>
            <w:r>
              <w:rPr>
                <w:rFonts w:cs="Arial"/>
                <w:sz w:val="18"/>
                <w:szCs w:val="18"/>
              </w:rPr>
              <w:t>Docente Representante área Preescolar</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Default="00A662C6" w:rsidP="00130177">
            <w:pPr>
              <w:spacing w:line="240" w:lineRule="auto"/>
              <w:rPr>
                <w:rFonts w:cs="Arial"/>
                <w:sz w:val="18"/>
                <w:szCs w:val="18"/>
              </w:rPr>
            </w:pPr>
            <w:r>
              <w:rPr>
                <w:rFonts w:cs="Arial"/>
                <w:sz w:val="18"/>
                <w:szCs w:val="18"/>
              </w:rPr>
              <w:t>HECTOR DANOBIS  DE OSSA</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Default="00A662C6" w:rsidP="00130177">
            <w:pPr>
              <w:rPr>
                <w:rFonts w:cs="Arial"/>
                <w:sz w:val="18"/>
                <w:szCs w:val="18"/>
              </w:rPr>
            </w:pPr>
            <w:r>
              <w:rPr>
                <w:rFonts w:cs="Arial"/>
                <w:sz w:val="18"/>
                <w:szCs w:val="18"/>
              </w:rPr>
              <w:t>Docente Representante área religión</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Default="00A662C6" w:rsidP="00130177">
            <w:pPr>
              <w:spacing w:line="240" w:lineRule="auto"/>
              <w:rPr>
                <w:rFonts w:cs="Arial"/>
                <w:sz w:val="18"/>
                <w:szCs w:val="18"/>
              </w:rPr>
            </w:pPr>
            <w:r>
              <w:rPr>
                <w:rFonts w:cs="Arial"/>
                <w:sz w:val="18"/>
                <w:szCs w:val="18"/>
              </w:rPr>
              <w:t xml:space="preserve">MARTA MENDOZA PUERTA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Default="00A662C6" w:rsidP="00130177">
            <w:pPr>
              <w:rPr>
                <w:rFonts w:cs="Arial"/>
                <w:sz w:val="18"/>
                <w:szCs w:val="18"/>
              </w:rPr>
            </w:pPr>
            <w:r>
              <w:rPr>
                <w:rFonts w:cs="Arial"/>
                <w:sz w:val="18"/>
                <w:szCs w:val="18"/>
              </w:rPr>
              <w:t xml:space="preserve">Docente representante media técnica </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Default="00A662C6" w:rsidP="00130177">
            <w:pPr>
              <w:spacing w:line="240" w:lineRule="auto"/>
              <w:rPr>
                <w:rFonts w:cs="Arial"/>
                <w:sz w:val="18"/>
                <w:szCs w:val="18"/>
              </w:rPr>
            </w:pPr>
            <w:r>
              <w:rPr>
                <w:rFonts w:cs="Arial"/>
                <w:sz w:val="18"/>
                <w:szCs w:val="18"/>
              </w:rPr>
              <w:t xml:space="preserve">SANDRA PATRICIA BERMUDEZ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Default="00A662C6" w:rsidP="00130177">
            <w:pPr>
              <w:rPr>
                <w:rFonts w:cs="Arial"/>
                <w:sz w:val="18"/>
                <w:szCs w:val="18"/>
              </w:rPr>
            </w:pPr>
            <w:r>
              <w:rPr>
                <w:rFonts w:cs="Arial"/>
                <w:sz w:val="18"/>
                <w:szCs w:val="18"/>
              </w:rPr>
              <w:t xml:space="preserve">Docente representante sección </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Default="00A662C6" w:rsidP="00130177">
            <w:pPr>
              <w:spacing w:line="240" w:lineRule="auto"/>
              <w:rPr>
                <w:rFonts w:cs="Arial"/>
                <w:sz w:val="18"/>
                <w:szCs w:val="18"/>
              </w:rPr>
            </w:pPr>
            <w:r>
              <w:rPr>
                <w:rFonts w:cs="Arial"/>
                <w:sz w:val="18"/>
                <w:szCs w:val="18"/>
              </w:rPr>
              <w:t>MONICA DAVILA GALEANO</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Default="00A662C6" w:rsidP="00130177">
            <w:pPr>
              <w:rPr>
                <w:rFonts w:cs="Arial"/>
                <w:sz w:val="18"/>
                <w:szCs w:val="18"/>
              </w:rPr>
            </w:pPr>
            <w:r>
              <w:rPr>
                <w:rFonts w:cs="Arial"/>
                <w:sz w:val="18"/>
                <w:szCs w:val="18"/>
              </w:rPr>
              <w:t>Docente representante área Sociales</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rPr>
            </w:pPr>
            <w:r>
              <w:rPr>
                <w:rFonts w:cs="Arial"/>
                <w:sz w:val="18"/>
                <w:szCs w:val="18"/>
              </w:rPr>
              <w:t xml:space="preserve">YANILA RIOS VELEZ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 xml:space="preserve">Docente Representante Ciencias Naturales </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rPr>
            </w:pPr>
            <w:r>
              <w:rPr>
                <w:rFonts w:cs="Arial"/>
                <w:sz w:val="18"/>
                <w:szCs w:val="18"/>
              </w:rPr>
              <w:t xml:space="preserve">ILDEFONSO AREIZA GOMEZ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Docente Representante Área Ingles</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Default="00A662C6" w:rsidP="00130177">
            <w:pPr>
              <w:spacing w:line="240" w:lineRule="auto"/>
              <w:rPr>
                <w:rFonts w:cs="Arial"/>
                <w:sz w:val="18"/>
                <w:szCs w:val="18"/>
              </w:rPr>
            </w:pPr>
            <w:r>
              <w:rPr>
                <w:rFonts w:cs="Arial"/>
                <w:sz w:val="18"/>
                <w:szCs w:val="18"/>
              </w:rPr>
              <w:t>MARIA OVIEDO DAVILA</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Docente Representante Área Español</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Default="00A662C6" w:rsidP="00130177">
            <w:pPr>
              <w:spacing w:line="240" w:lineRule="auto"/>
              <w:rPr>
                <w:rFonts w:cs="Arial"/>
                <w:sz w:val="18"/>
                <w:szCs w:val="18"/>
              </w:rPr>
            </w:pPr>
          </w:p>
          <w:p w:rsidR="00A662C6" w:rsidRDefault="00A662C6" w:rsidP="00130177">
            <w:pPr>
              <w:spacing w:line="240" w:lineRule="auto"/>
              <w:rPr>
                <w:rFonts w:cs="Arial"/>
                <w:sz w:val="18"/>
                <w:szCs w:val="18"/>
              </w:rPr>
            </w:pPr>
            <w:r>
              <w:rPr>
                <w:rFonts w:cs="Arial"/>
                <w:sz w:val="18"/>
                <w:szCs w:val="18"/>
              </w:rPr>
              <w:t>DALIDA RESTREPO</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r>
              <w:rPr>
                <w:rFonts w:cs="Arial"/>
                <w:sz w:val="18"/>
                <w:szCs w:val="18"/>
              </w:rPr>
              <w:t>Docente Representante Área Matemáticas</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485A64" w:rsidRDefault="00A662C6" w:rsidP="00130177">
            <w:pPr>
              <w:spacing w:line="240" w:lineRule="auto"/>
              <w:rPr>
                <w:rFonts w:cs="Arial"/>
                <w:sz w:val="18"/>
                <w:szCs w:val="18"/>
              </w:rPr>
            </w:pP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485A64" w:rsidRDefault="00A662C6" w:rsidP="00130177">
            <w:pPr>
              <w:rPr>
                <w:rFonts w:cs="Arial"/>
                <w:sz w:val="18"/>
                <w:szCs w:val="18"/>
              </w:rPr>
            </w:pP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shd w:val="clear" w:color="auto" w:fill="00B050"/>
            <w:noWrap/>
            <w:vAlign w:val="bottom"/>
          </w:tcPr>
          <w:p w:rsidR="00A662C6" w:rsidRDefault="00A662C6" w:rsidP="00130177">
            <w:pPr>
              <w:spacing w:line="276" w:lineRule="auto"/>
              <w:rPr>
                <w:rFonts w:cs="Arial"/>
                <w:b/>
                <w:color w:val="000000"/>
                <w:sz w:val="18"/>
                <w:szCs w:val="18"/>
                <w:lang w:eastAsia="es-ES"/>
              </w:rPr>
            </w:pPr>
          </w:p>
          <w:p w:rsidR="00A662C6" w:rsidRPr="007344CC" w:rsidRDefault="00A662C6" w:rsidP="00130177">
            <w:pPr>
              <w:spacing w:line="276" w:lineRule="auto"/>
              <w:rPr>
                <w:rFonts w:cs="Arial"/>
                <w:b/>
                <w:bCs/>
                <w:sz w:val="18"/>
                <w:szCs w:val="18"/>
                <w:lang w:eastAsia="en-US"/>
              </w:rPr>
            </w:pPr>
            <w:r>
              <w:rPr>
                <w:rFonts w:cs="Arial"/>
                <w:b/>
                <w:color w:val="000000"/>
                <w:sz w:val="18"/>
                <w:szCs w:val="18"/>
                <w:lang w:eastAsia="es-ES"/>
              </w:rPr>
              <w:t>P</w:t>
            </w:r>
            <w:r w:rsidRPr="007344CC">
              <w:rPr>
                <w:rFonts w:cs="Arial"/>
                <w:b/>
                <w:color w:val="000000"/>
                <w:sz w:val="18"/>
                <w:szCs w:val="18"/>
                <w:lang w:eastAsia="es-ES"/>
              </w:rPr>
              <w:t>róximo comité:</w:t>
            </w:r>
          </w:p>
        </w:tc>
        <w:tc>
          <w:tcPr>
            <w:tcW w:w="4820" w:type="dxa"/>
            <w:tcBorders>
              <w:top w:val="double" w:sz="4" w:space="0" w:color="auto"/>
              <w:left w:val="single" w:sz="4" w:space="0" w:color="auto"/>
              <w:bottom w:val="double" w:sz="4" w:space="0" w:color="auto"/>
              <w:right w:val="single" w:sz="4" w:space="0" w:color="auto"/>
            </w:tcBorders>
            <w:shd w:val="clear" w:color="auto" w:fill="00B050"/>
            <w:vAlign w:val="bottom"/>
          </w:tcPr>
          <w:p w:rsidR="00A662C6" w:rsidRPr="00A24727" w:rsidRDefault="00A662C6" w:rsidP="00130177">
            <w:pPr>
              <w:rPr>
                <w:rFonts w:cs="Arial"/>
                <w:sz w:val="18"/>
                <w:szCs w:val="18"/>
              </w:rPr>
            </w:pPr>
          </w:p>
        </w:tc>
        <w:tc>
          <w:tcPr>
            <w:tcW w:w="2409" w:type="dxa"/>
            <w:tcBorders>
              <w:top w:val="double" w:sz="4" w:space="0" w:color="auto"/>
              <w:left w:val="single" w:sz="4" w:space="0" w:color="auto"/>
              <w:bottom w:val="double" w:sz="4" w:space="0" w:color="auto"/>
              <w:right w:val="double" w:sz="4" w:space="0" w:color="auto"/>
            </w:tcBorders>
            <w:shd w:val="clear" w:color="auto" w:fill="00B050"/>
            <w:vAlign w:val="bottom"/>
          </w:tcPr>
          <w:p w:rsidR="00A662C6" w:rsidRPr="007344CC" w:rsidRDefault="00A662C6" w:rsidP="00130177">
            <w:pPr>
              <w:spacing w:line="276" w:lineRule="auto"/>
              <w:jc w:val="center"/>
              <w:rPr>
                <w:rFonts w:cs="Arial"/>
                <w:b/>
                <w:sz w:val="18"/>
                <w:szCs w:val="18"/>
                <w:lang w:eastAsia="en-US"/>
              </w:rPr>
            </w:pPr>
          </w:p>
        </w:tc>
      </w:tr>
      <w:tr w:rsidR="00A662C6" w:rsidRPr="007344CC" w:rsidTr="00130177">
        <w:trPr>
          <w:trHeight w:val="255"/>
        </w:trPr>
        <w:tc>
          <w:tcPr>
            <w:tcW w:w="3616" w:type="dxa"/>
            <w:tcBorders>
              <w:top w:val="single" w:sz="4" w:space="0" w:color="auto"/>
              <w:left w:val="double" w:sz="4" w:space="0" w:color="auto"/>
              <w:bottom w:val="double" w:sz="4" w:space="0" w:color="auto"/>
              <w:right w:val="single" w:sz="4" w:space="0" w:color="auto"/>
            </w:tcBorders>
            <w:noWrap/>
            <w:vAlign w:val="bottom"/>
          </w:tcPr>
          <w:p w:rsidR="00A662C6" w:rsidRPr="007344CC" w:rsidRDefault="00A662C6" w:rsidP="00130177">
            <w:pPr>
              <w:spacing w:line="276" w:lineRule="auto"/>
              <w:rPr>
                <w:rFonts w:cs="Arial"/>
                <w:b/>
                <w:bCs/>
                <w:sz w:val="18"/>
                <w:szCs w:val="18"/>
                <w:lang w:eastAsia="en-US"/>
              </w:rPr>
            </w:pPr>
            <w:r>
              <w:rPr>
                <w:rFonts w:cs="Arial"/>
                <w:b/>
                <w:bCs/>
                <w:sz w:val="18"/>
                <w:szCs w:val="18"/>
                <w:lang w:eastAsia="en-US"/>
              </w:rPr>
              <w:t xml:space="preserve">ELABORÓ: </w:t>
            </w:r>
            <w:r w:rsidRPr="00D21320">
              <w:rPr>
                <w:rFonts w:ascii="Euphemia" w:hAnsi="Euphemia" w:cs="Arial"/>
                <w:b/>
                <w:bCs/>
                <w:sz w:val="18"/>
                <w:szCs w:val="18"/>
                <w:lang w:eastAsia="en-US"/>
              </w:rPr>
              <w:t>Hilda  Henao</w:t>
            </w:r>
            <w:r>
              <w:rPr>
                <w:rFonts w:ascii="Blackadder ITC" w:hAnsi="Blackadder ITC" w:cs="Arial"/>
                <w:b/>
                <w:bCs/>
                <w:sz w:val="18"/>
                <w:szCs w:val="18"/>
                <w:lang w:eastAsia="en-US"/>
              </w:rPr>
              <w:t xml:space="preserve"> </w:t>
            </w:r>
          </w:p>
        </w:tc>
        <w:tc>
          <w:tcPr>
            <w:tcW w:w="4820" w:type="dxa"/>
            <w:tcBorders>
              <w:top w:val="double" w:sz="4" w:space="0" w:color="auto"/>
              <w:left w:val="single" w:sz="4" w:space="0" w:color="auto"/>
              <w:bottom w:val="double" w:sz="4" w:space="0" w:color="auto"/>
              <w:right w:val="single" w:sz="4" w:space="0" w:color="auto"/>
            </w:tcBorders>
            <w:vAlign w:val="bottom"/>
          </w:tcPr>
          <w:p w:rsidR="00A662C6" w:rsidRPr="00A24727" w:rsidRDefault="00A662C6" w:rsidP="00130177">
            <w:pPr>
              <w:rPr>
                <w:rFonts w:cs="Arial"/>
                <w:sz w:val="18"/>
                <w:szCs w:val="18"/>
              </w:rPr>
            </w:pPr>
            <w:r>
              <w:rPr>
                <w:rFonts w:cs="Arial"/>
                <w:sz w:val="18"/>
                <w:szCs w:val="18"/>
              </w:rPr>
              <w:t>Auxiliar Administrativa</w:t>
            </w:r>
          </w:p>
        </w:tc>
        <w:tc>
          <w:tcPr>
            <w:tcW w:w="2409" w:type="dxa"/>
            <w:tcBorders>
              <w:top w:val="double" w:sz="4" w:space="0" w:color="auto"/>
              <w:left w:val="single" w:sz="4" w:space="0" w:color="auto"/>
              <w:bottom w:val="double" w:sz="4" w:space="0" w:color="auto"/>
              <w:right w:val="double" w:sz="4" w:space="0" w:color="auto"/>
            </w:tcBorders>
            <w:vAlign w:val="bottom"/>
          </w:tcPr>
          <w:p w:rsidR="00A662C6" w:rsidRPr="007344CC" w:rsidRDefault="00A662C6" w:rsidP="00130177">
            <w:pPr>
              <w:spacing w:line="276" w:lineRule="auto"/>
              <w:jc w:val="center"/>
              <w:rPr>
                <w:rFonts w:cs="Arial"/>
                <w:b/>
                <w:sz w:val="18"/>
                <w:szCs w:val="18"/>
                <w:lang w:eastAsia="en-US"/>
              </w:rPr>
            </w:pPr>
          </w:p>
        </w:tc>
      </w:tr>
    </w:tbl>
    <w:p w:rsidR="00636A1C" w:rsidRDefault="00527FA3" w:rsidP="00527FA3">
      <w:pPr>
        <w:tabs>
          <w:tab w:val="left" w:pos="2955"/>
        </w:tabs>
      </w:pPr>
      <w:r>
        <w:tab/>
      </w:r>
    </w:p>
    <w:sectPr w:rsidR="00636A1C" w:rsidSect="009934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uphemia">
    <w:panose1 w:val="020B0503040102020104"/>
    <w:charset w:val="00"/>
    <w:family w:val="swiss"/>
    <w:pitch w:val="variable"/>
    <w:sig w:usb0="8000006F" w:usb1="0000004A" w:usb2="00002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3E7"/>
      </v:shape>
    </w:pict>
  </w:numPicBullet>
  <w:abstractNum w:abstractNumId="0">
    <w:nsid w:val="01AF4243"/>
    <w:multiLevelType w:val="hybridMultilevel"/>
    <w:tmpl w:val="99168F54"/>
    <w:lvl w:ilvl="0" w:tplc="240A0001">
      <w:start w:val="1"/>
      <w:numFmt w:val="bullet"/>
      <w:lvlText w:val=""/>
      <w:lvlJc w:val="left"/>
      <w:pPr>
        <w:ind w:left="1845" w:hanging="360"/>
      </w:pPr>
      <w:rPr>
        <w:rFonts w:ascii="Symbol" w:hAnsi="Symbol" w:hint="default"/>
      </w:rPr>
    </w:lvl>
    <w:lvl w:ilvl="1" w:tplc="240A0003" w:tentative="1">
      <w:start w:val="1"/>
      <w:numFmt w:val="bullet"/>
      <w:lvlText w:val="o"/>
      <w:lvlJc w:val="left"/>
      <w:pPr>
        <w:ind w:left="2565" w:hanging="360"/>
      </w:pPr>
      <w:rPr>
        <w:rFonts w:ascii="Courier New" w:hAnsi="Courier New" w:cs="Courier New" w:hint="default"/>
      </w:rPr>
    </w:lvl>
    <w:lvl w:ilvl="2" w:tplc="240A0005" w:tentative="1">
      <w:start w:val="1"/>
      <w:numFmt w:val="bullet"/>
      <w:lvlText w:val=""/>
      <w:lvlJc w:val="left"/>
      <w:pPr>
        <w:ind w:left="3285" w:hanging="360"/>
      </w:pPr>
      <w:rPr>
        <w:rFonts w:ascii="Wingdings" w:hAnsi="Wingdings" w:hint="default"/>
      </w:rPr>
    </w:lvl>
    <w:lvl w:ilvl="3" w:tplc="240A0001" w:tentative="1">
      <w:start w:val="1"/>
      <w:numFmt w:val="bullet"/>
      <w:lvlText w:val=""/>
      <w:lvlJc w:val="left"/>
      <w:pPr>
        <w:ind w:left="4005" w:hanging="360"/>
      </w:pPr>
      <w:rPr>
        <w:rFonts w:ascii="Symbol" w:hAnsi="Symbol" w:hint="default"/>
      </w:rPr>
    </w:lvl>
    <w:lvl w:ilvl="4" w:tplc="240A0003" w:tentative="1">
      <w:start w:val="1"/>
      <w:numFmt w:val="bullet"/>
      <w:lvlText w:val="o"/>
      <w:lvlJc w:val="left"/>
      <w:pPr>
        <w:ind w:left="4725" w:hanging="360"/>
      </w:pPr>
      <w:rPr>
        <w:rFonts w:ascii="Courier New" w:hAnsi="Courier New" w:cs="Courier New" w:hint="default"/>
      </w:rPr>
    </w:lvl>
    <w:lvl w:ilvl="5" w:tplc="240A0005" w:tentative="1">
      <w:start w:val="1"/>
      <w:numFmt w:val="bullet"/>
      <w:lvlText w:val=""/>
      <w:lvlJc w:val="left"/>
      <w:pPr>
        <w:ind w:left="5445" w:hanging="360"/>
      </w:pPr>
      <w:rPr>
        <w:rFonts w:ascii="Wingdings" w:hAnsi="Wingdings" w:hint="default"/>
      </w:rPr>
    </w:lvl>
    <w:lvl w:ilvl="6" w:tplc="240A0001" w:tentative="1">
      <w:start w:val="1"/>
      <w:numFmt w:val="bullet"/>
      <w:lvlText w:val=""/>
      <w:lvlJc w:val="left"/>
      <w:pPr>
        <w:ind w:left="6165" w:hanging="360"/>
      </w:pPr>
      <w:rPr>
        <w:rFonts w:ascii="Symbol" w:hAnsi="Symbol" w:hint="default"/>
      </w:rPr>
    </w:lvl>
    <w:lvl w:ilvl="7" w:tplc="240A0003" w:tentative="1">
      <w:start w:val="1"/>
      <w:numFmt w:val="bullet"/>
      <w:lvlText w:val="o"/>
      <w:lvlJc w:val="left"/>
      <w:pPr>
        <w:ind w:left="6885" w:hanging="360"/>
      </w:pPr>
      <w:rPr>
        <w:rFonts w:ascii="Courier New" w:hAnsi="Courier New" w:cs="Courier New" w:hint="default"/>
      </w:rPr>
    </w:lvl>
    <w:lvl w:ilvl="8" w:tplc="240A0005" w:tentative="1">
      <w:start w:val="1"/>
      <w:numFmt w:val="bullet"/>
      <w:lvlText w:val=""/>
      <w:lvlJc w:val="left"/>
      <w:pPr>
        <w:ind w:left="7605" w:hanging="360"/>
      </w:pPr>
      <w:rPr>
        <w:rFonts w:ascii="Wingdings" w:hAnsi="Wingdings" w:hint="default"/>
      </w:rPr>
    </w:lvl>
  </w:abstractNum>
  <w:abstractNum w:abstractNumId="1">
    <w:nsid w:val="01EF5E3D"/>
    <w:multiLevelType w:val="hybridMultilevel"/>
    <w:tmpl w:val="10E8EAD2"/>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2">
    <w:nsid w:val="0290706E"/>
    <w:multiLevelType w:val="hybridMultilevel"/>
    <w:tmpl w:val="0E48650C"/>
    <w:lvl w:ilvl="0" w:tplc="240A0001">
      <w:start w:val="1"/>
      <w:numFmt w:val="bullet"/>
      <w:lvlText w:val=""/>
      <w:lvlJc w:val="left"/>
      <w:pPr>
        <w:ind w:left="2220" w:hanging="360"/>
      </w:pPr>
      <w:rPr>
        <w:rFonts w:ascii="Symbol" w:hAnsi="Symbol" w:hint="default"/>
      </w:rPr>
    </w:lvl>
    <w:lvl w:ilvl="1" w:tplc="240A0003" w:tentative="1">
      <w:start w:val="1"/>
      <w:numFmt w:val="bullet"/>
      <w:lvlText w:val="o"/>
      <w:lvlJc w:val="left"/>
      <w:pPr>
        <w:ind w:left="2940" w:hanging="360"/>
      </w:pPr>
      <w:rPr>
        <w:rFonts w:ascii="Courier New" w:hAnsi="Courier New" w:cs="Courier New" w:hint="default"/>
      </w:rPr>
    </w:lvl>
    <w:lvl w:ilvl="2" w:tplc="240A0005" w:tentative="1">
      <w:start w:val="1"/>
      <w:numFmt w:val="bullet"/>
      <w:lvlText w:val=""/>
      <w:lvlJc w:val="left"/>
      <w:pPr>
        <w:ind w:left="3660" w:hanging="360"/>
      </w:pPr>
      <w:rPr>
        <w:rFonts w:ascii="Wingdings" w:hAnsi="Wingdings" w:hint="default"/>
      </w:rPr>
    </w:lvl>
    <w:lvl w:ilvl="3" w:tplc="240A0001" w:tentative="1">
      <w:start w:val="1"/>
      <w:numFmt w:val="bullet"/>
      <w:lvlText w:val=""/>
      <w:lvlJc w:val="left"/>
      <w:pPr>
        <w:ind w:left="4380" w:hanging="360"/>
      </w:pPr>
      <w:rPr>
        <w:rFonts w:ascii="Symbol" w:hAnsi="Symbol" w:hint="default"/>
      </w:rPr>
    </w:lvl>
    <w:lvl w:ilvl="4" w:tplc="240A0003" w:tentative="1">
      <w:start w:val="1"/>
      <w:numFmt w:val="bullet"/>
      <w:lvlText w:val="o"/>
      <w:lvlJc w:val="left"/>
      <w:pPr>
        <w:ind w:left="5100" w:hanging="360"/>
      </w:pPr>
      <w:rPr>
        <w:rFonts w:ascii="Courier New" w:hAnsi="Courier New" w:cs="Courier New" w:hint="default"/>
      </w:rPr>
    </w:lvl>
    <w:lvl w:ilvl="5" w:tplc="240A0005" w:tentative="1">
      <w:start w:val="1"/>
      <w:numFmt w:val="bullet"/>
      <w:lvlText w:val=""/>
      <w:lvlJc w:val="left"/>
      <w:pPr>
        <w:ind w:left="5820" w:hanging="360"/>
      </w:pPr>
      <w:rPr>
        <w:rFonts w:ascii="Wingdings" w:hAnsi="Wingdings" w:hint="default"/>
      </w:rPr>
    </w:lvl>
    <w:lvl w:ilvl="6" w:tplc="240A0001" w:tentative="1">
      <w:start w:val="1"/>
      <w:numFmt w:val="bullet"/>
      <w:lvlText w:val=""/>
      <w:lvlJc w:val="left"/>
      <w:pPr>
        <w:ind w:left="6540" w:hanging="360"/>
      </w:pPr>
      <w:rPr>
        <w:rFonts w:ascii="Symbol" w:hAnsi="Symbol" w:hint="default"/>
      </w:rPr>
    </w:lvl>
    <w:lvl w:ilvl="7" w:tplc="240A0003" w:tentative="1">
      <w:start w:val="1"/>
      <w:numFmt w:val="bullet"/>
      <w:lvlText w:val="o"/>
      <w:lvlJc w:val="left"/>
      <w:pPr>
        <w:ind w:left="7260" w:hanging="360"/>
      </w:pPr>
      <w:rPr>
        <w:rFonts w:ascii="Courier New" w:hAnsi="Courier New" w:cs="Courier New" w:hint="default"/>
      </w:rPr>
    </w:lvl>
    <w:lvl w:ilvl="8" w:tplc="240A0005" w:tentative="1">
      <w:start w:val="1"/>
      <w:numFmt w:val="bullet"/>
      <w:lvlText w:val=""/>
      <w:lvlJc w:val="left"/>
      <w:pPr>
        <w:ind w:left="7980" w:hanging="360"/>
      </w:pPr>
      <w:rPr>
        <w:rFonts w:ascii="Wingdings" w:hAnsi="Wingdings" w:hint="default"/>
      </w:rPr>
    </w:lvl>
  </w:abstractNum>
  <w:abstractNum w:abstractNumId="3">
    <w:nsid w:val="061622FE"/>
    <w:multiLevelType w:val="hybridMultilevel"/>
    <w:tmpl w:val="56905E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7B526A"/>
    <w:multiLevelType w:val="hybridMultilevel"/>
    <w:tmpl w:val="DBDE96C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B920535"/>
    <w:multiLevelType w:val="hybridMultilevel"/>
    <w:tmpl w:val="DB224B0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nsid w:val="134C085B"/>
    <w:multiLevelType w:val="hybridMultilevel"/>
    <w:tmpl w:val="9020C83C"/>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7">
    <w:nsid w:val="1D660C86"/>
    <w:multiLevelType w:val="hybridMultilevel"/>
    <w:tmpl w:val="42CC0BAC"/>
    <w:lvl w:ilvl="0" w:tplc="240A0001">
      <w:start w:val="1"/>
      <w:numFmt w:val="bullet"/>
      <w:lvlText w:val=""/>
      <w:lvlJc w:val="left"/>
      <w:pPr>
        <w:ind w:left="2100" w:hanging="360"/>
      </w:pPr>
      <w:rPr>
        <w:rFonts w:ascii="Symbol" w:hAnsi="Symbol" w:hint="default"/>
      </w:rPr>
    </w:lvl>
    <w:lvl w:ilvl="1" w:tplc="240A0003" w:tentative="1">
      <w:start w:val="1"/>
      <w:numFmt w:val="bullet"/>
      <w:lvlText w:val="o"/>
      <w:lvlJc w:val="left"/>
      <w:pPr>
        <w:ind w:left="2820" w:hanging="360"/>
      </w:pPr>
      <w:rPr>
        <w:rFonts w:ascii="Courier New" w:hAnsi="Courier New" w:cs="Courier New" w:hint="default"/>
      </w:rPr>
    </w:lvl>
    <w:lvl w:ilvl="2" w:tplc="240A0005" w:tentative="1">
      <w:start w:val="1"/>
      <w:numFmt w:val="bullet"/>
      <w:lvlText w:val=""/>
      <w:lvlJc w:val="left"/>
      <w:pPr>
        <w:ind w:left="3540" w:hanging="360"/>
      </w:pPr>
      <w:rPr>
        <w:rFonts w:ascii="Wingdings" w:hAnsi="Wingdings" w:hint="default"/>
      </w:rPr>
    </w:lvl>
    <w:lvl w:ilvl="3" w:tplc="240A0001" w:tentative="1">
      <w:start w:val="1"/>
      <w:numFmt w:val="bullet"/>
      <w:lvlText w:val=""/>
      <w:lvlJc w:val="left"/>
      <w:pPr>
        <w:ind w:left="4260" w:hanging="360"/>
      </w:pPr>
      <w:rPr>
        <w:rFonts w:ascii="Symbol" w:hAnsi="Symbol" w:hint="default"/>
      </w:rPr>
    </w:lvl>
    <w:lvl w:ilvl="4" w:tplc="240A0003" w:tentative="1">
      <w:start w:val="1"/>
      <w:numFmt w:val="bullet"/>
      <w:lvlText w:val="o"/>
      <w:lvlJc w:val="left"/>
      <w:pPr>
        <w:ind w:left="4980" w:hanging="360"/>
      </w:pPr>
      <w:rPr>
        <w:rFonts w:ascii="Courier New" w:hAnsi="Courier New" w:cs="Courier New" w:hint="default"/>
      </w:rPr>
    </w:lvl>
    <w:lvl w:ilvl="5" w:tplc="240A0005" w:tentative="1">
      <w:start w:val="1"/>
      <w:numFmt w:val="bullet"/>
      <w:lvlText w:val=""/>
      <w:lvlJc w:val="left"/>
      <w:pPr>
        <w:ind w:left="5700" w:hanging="360"/>
      </w:pPr>
      <w:rPr>
        <w:rFonts w:ascii="Wingdings" w:hAnsi="Wingdings" w:hint="default"/>
      </w:rPr>
    </w:lvl>
    <w:lvl w:ilvl="6" w:tplc="240A0001" w:tentative="1">
      <w:start w:val="1"/>
      <w:numFmt w:val="bullet"/>
      <w:lvlText w:val=""/>
      <w:lvlJc w:val="left"/>
      <w:pPr>
        <w:ind w:left="6420" w:hanging="360"/>
      </w:pPr>
      <w:rPr>
        <w:rFonts w:ascii="Symbol" w:hAnsi="Symbol" w:hint="default"/>
      </w:rPr>
    </w:lvl>
    <w:lvl w:ilvl="7" w:tplc="240A0003" w:tentative="1">
      <w:start w:val="1"/>
      <w:numFmt w:val="bullet"/>
      <w:lvlText w:val="o"/>
      <w:lvlJc w:val="left"/>
      <w:pPr>
        <w:ind w:left="7140" w:hanging="360"/>
      </w:pPr>
      <w:rPr>
        <w:rFonts w:ascii="Courier New" w:hAnsi="Courier New" w:cs="Courier New" w:hint="default"/>
      </w:rPr>
    </w:lvl>
    <w:lvl w:ilvl="8" w:tplc="240A0005" w:tentative="1">
      <w:start w:val="1"/>
      <w:numFmt w:val="bullet"/>
      <w:lvlText w:val=""/>
      <w:lvlJc w:val="left"/>
      <w:pPr>
        <w:ind w:left="7860" w:hanging="360"/>
      </w:pPr>
      <w:rPr>
        <w:rFonts w:ascii="Wingdings" w:hAnsi="Wingdings" w:hint="default"/>
      </w:rPr>
    </w:lvl>
  </w:abstractNum>
  <w:abstractNum w:abstractNumId="8">
    <w:nsid w:val="1E7D689A"/>
    <w:multiLevelType w:val="hybridMultilevel"/>
    <w:tmpl w:val="32DC704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nsid w:val="21352EF8"/>
    <w:multiLevelType w:val="hybridMultilevel"/>
    <w:tmpl w:val="22B4DB5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nsid w:val="25171D92"/>
    <w:multiLevelType w:val="hybridMultilevel"/>
    <w:tmpl w:val="335CD8AA"/>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1">
    <w:nsid w:val="2E8F6C24"/>
    <w:multiLevelType w:val="hybridMultilevel"/>
    <w:tmpl w:val="FA4019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EC2026B"/>
    <w:multiLevelType w:val="hybridMultilevel"/>
    <w:tmpl w:val="D9BA4C1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nsid w:val="32EB29BB"/>
    <w:multiLevelType w:val="hybridMultilevel"/>
    <w:tmpl w:val="63DE9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4B96551"/>
    <w:multiLevelType w:val="hybridMultilevel"/>
    <w:tmpl w:val="66265C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77409D6"/>
    <w:multiLevelType w:val="hybridMultilevel"/>
    <w:tmpl w:val="F2AC31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640C31"/>
    <w:multiLevelType w:val="hybridMultilevel"/>
    <w:tmpl w:val="EC4CC0C8"/>
    <w:lvl w:ilvl="0" w:tplc="240A0001">
      <w:start w:val="1"/>
      <w:numFmt w:val="bullet"/>
      <w:lvlText w:val=""/>
      <w:lvlJc w:val="left"/>
      <w:pPr>
        <w:ind w:left="915" w:hanging="360"/>
      </w:pPr>
      <w:rPr>
        <w:rFonts w:ascii="Symbol" w:hAnsi="Symbol" w:hint="default"/>
      </w:rPr>
    </w:lvl>
    <w:lvl w:ilvl="1" w:tplc="240A0003" w:tentative="1">
      <w:start w:val="1"/>
      <w:numFmt w:val="bullet"/>
      <w:lvlText w:val="o"/>
      <w:lvlJc w:val="left"/>
      <w:pPr>
        <w:ind w:left="1635" w:hanging="360"/>
      </w:pPr>
      <w:rPr>
        <w:rFonts w:ascii="Courier New" w:hAnsi="Courier New" w:cs="Courier New" w:hint="default"/>
      </w:rPr>
    </w:lvl>
    <w:lvl w:ilvl="2" w:tplc="240A0005" w:tentative="1">
      <w:start w:val="1"/>
      <w:numFmt w:val="bullet"/>
      <w:lvlText w:val=""/>
      <w:lvlJc w:val="left"/>
      <w:pPr>
        <w:ind w:left="2355" w:hanging="360"/>
      </w:pPr>
      <w:rPr>
        <w:rFonts w:ascii="Wingdings" w:hAnsi="Wingdings" w:hint="default"/>
      </w:rPr>
    </w:lvl>
    <w:lvl w:ilvl="3" w:tplc="240A0001" w:tentative="1">
      <w:start w:val="1"/>
      <w:numFmt w:val="bullet"/>
      <w:lvlText w:val=""/>
      <w:lvlJc w:val="left"/>
      <w:pPr>
        <w:ind w:left="3075" w:hanging="360"/>
      </w:pPr>
      <w:rPr>
        <w:rFonts w:ascii="Symbol" w:hAnsi="Symbol" w:hint="default"/>
      </w:rPr>
    </w:lvl>
    <w:lvl w:ilvl="4" w:tplc="240A0003" w:tentative="1">
      <w:start w:val="1"/>
      <w:numFmt w:val="bullet"/>
      <w:lvlText w:val="o"/>
      <w:lvlJc w:val="left"/>
      <w:pPr>
        <w:ind w:left="3795" w:hanging="360"/>
      </w:pPr>
      <w:rPr>
        <w:rFonts w:ascii="Courier New" w:hAnsi="Courier New" w:cs="Courier New" w:hint="default"/>
      </w:rPr>
    </w:lvl>
    <w:lvl w:ilvl="5" w:tplc="240A0005" w:tentative="1">
      <w:start w:val="1"/>
      <w:numFmt w:val="bullet"/>
      <w:lvlText w:val=""/>
      <w:lvlJc w:val="left"/>
      <w:pPr>
        <w:ind w:left="4515" w:hanging="360"/>
      </w:pPr>
      <w:rPr>
        <w:rFonts w:ascii="Wingdings" w:hAnsi="Wingdings" w:hint="default"/>
      </w:rPr>
    </w:lvl>
    <w:lvl w:ilvl="6" w:tplc="240A0001" w:tentative="1">
      <w:start w:val="1"/>
      <w:numFmt w:val="bullet"/>
      <w:lvlText w:val=""/>
      <w:lvlJc w:val="left"/>
      <w:pPr>
        <w:ind w:left="5235" w:hanging="360"/>
      </w:pPr>
      <w:rPr>
        <w:rFonts w:ascii="Symbol" w:hAnsi="Symbol" w:hint="default"/>
      </w:rPr>
    </w:lvl>
    <w:lvl w:ilvl="7" w:tplc="240A0003" w:tentative="1">
      <w:start w:val="1"/>
      <w:numFmt w:val="bullet"/>
      <w:lvlText w:val="o"/>
      <w:lvlJc w:val="left"/>
      <w:pPr>
        <w:ind w:left="5955" w:hanging="360"/>
      </w:pPr>
      <w:rPr>
        <w:rFonts w:ascii="Courier New" w:hAnsi="Courier New" w:cs="Courier New" w:hint="default"/>
      </w:rPr>
    </w:lvl>
    <w:lvl w:ilvl="8" w:tplc="240A0005" w:tentative="1">
      <w:start w:val="1"/>
      <w:numFmt w:val="bullet"/>
      <w:lvlText w:val=""/>
      <w:lvlJc w:val="left"/>
      <w:pPr>
        <w:ind w:left="6675" w:hanging="360"/>
      </w:pPr>
      <w:rPr>
        <w:rFonts w:ascii="Wingdings" w:hAnsi="Wingdings" w:hint="default"/>
      </w:rPr>
    </w:lvl>
  </w:abstractNum>
  <w:abstractNum w:abstractNumId="17">
    <w:nsid w:val="3D117843"/>
    <w:multiLevelType w:val="hybridMultilevel"/>
    <w:tmpl w:val="034A72A4"/>
    <w:lvl w:ilvl="0" w:tplc="240A0001">
      <w:start w:val="1"/>
      <w:numFmt w:val="bullet"/>
      <w:lvlText w:val=""/>
      <w:lvlJc w:val="left"/>
      <w:pPr>
        <w:ind w:left="1380" w:hanging="360"/>
      </w:pPr>
      <w:rPr>
        <w:rFonts w:ascii="Symbol" w:hAnsi="Symbol" w:hint="default"/>
      </w:rPr>
    </w:lvl>
    <w:lvl w:ilvl="1" w:tplc="240A0003" w:tentative="1">
      <w:start w:val="1"/>
      <w:numFmt w:val="bullet"/>
      <w:lvlText w:val="o"/>
      <w:lvlJc w:val="left"/>
      <w:pPr>
        <w:ind w:left="2100" w:hanging="360"/>
      </w:pPr>
      <w:rPr>
        <w:rFonts w:ascii="Courier New" w:hAnsi="Courier New" w:cs="Courier New" w:hint="default"/>
      </w:rPr>
    </w:lvl>
    <w:lvl w:ilvl="2" w:tplc="240A0005" w:tentative="1">
      <w:start w:val="1"/>
      <w:numFmt w:val="bullet"/>
      <w:lvlText w:val=""/>
      <w:lvlJc w:val="left"/>
      <w:pPr>
        <w:ind w:left="2820" w:hanging="360"/>
      </w:pPr>
      <w:rPr>
        <w:rFonts w:ascii="Wingdings" w:hAnsi="Wingdings" w:hint="default"/>
      </w:rPr>
    </w:lvl>
    <w:lvl w:ilvl="3" w:tplc="240A0001" w:tentative="1">
      <w:start w:val="1"/>
      <w:numFmt w:val="bullet"/>
      <w:lvlText w:val=""/>
      <w:lvlJc w:val="left"/>
      <w:pPr>
        <w:ind w:left="3540" w:hanging="360"/>
      </w:pPr>
      <w:rPr>
        <w:rFonts w:ascii="Symbol" w:hAnsi="Symbol" w:hint="default"/>
      </w:rPr>
    </w:lvl>
    <w:lvl w:ilvl="4" w:tplc="240A0003" w:tentative="1">
      <w:start w:val="1"/>
      <w:numFmt w:val="bullet"/>
      <w:lvlText w:val="o"/>
      <w:lvlJc w:val="left"/>
      <w:pPr>
        <w:ind w:left="4260" w:hanging="360"/>
      </w:pPr>
      <w:rPr>
        <w:rFonts w:ascii="Courier New" w:hAnsi="Courier New" w:cs="Courier New" w:hint="default"/>
      </w:rPr>
    </w:lvl>
    <w:lvl w:ilvl="5" w:tplc="240A0005" w:tentative="1">
      <w:start w:val="1"/>
      <w:numFmt w:val="bullet"/>
      <w:lvlText w:val=""/>
      <w:lvlJc w:val="left"/>
      <w:pPr>
        <w:ind w:left="4980" w:hanging="360"/>
      </w:pPr>
      <w:rPr>
        <w:rFonts w:ascii="Wingdings" w:hAnsi="Wingdings" w:hint="default"/>
      </w:rPr>
    </w:lvl>
    <w:lvl w:ilvl="6" w:tplc="240A0001" w:tentative="1">
      <w:start w:val="1"/>
      <w:numFmt w:val="bullet"/>
      <w:lvlText w:val=""/>
      <w:lvlJc w:val="left"/>
      <w:pPr>
        <w:ind w:left="5700" w:hanging="360"/>
      </w:pPr>
      <w:rPr>
        <w:rFonts w:ascii="Symbol" w:hAnsi="Symbol" w:hint="default"/>
      </w:rPr>
    </w:lvl>
    <w:lvl w:ilvl="7" w:tplc="240A0003" w:tentative="1">
      <w:start w:val="1"/>
      <w:numFmt w:val="bullet"/>
      <w:lvlText w:val="o"/>
      <w:lvlJc w:val="left"/>
      <w:pPr>
        <w:ind w:left="6420" w:hanging="360"/>
      </w:pPr>
      <w:rPr>
        <w:rFonts w:ascii="Courier New" w:hAnsi="Courier New" w:cs="Courier New" w:hint="default"/>
      </w:rPr>
    </w:lvl>
    <w:lvl w:ilvl="8" w:tplc="240A0005" w:tentative="1">
      <w:start w:val="1"/>
      <w:numFmt w:val="bullet"/>
      <w:lvlText w:val=""/>
      <w:lvlJc w:val="left"/>
      <w:pPr>
        <w:ind w:left="7140" w:hanging="360"/>
      </w:pPr>
      <w:rPr>
        <w:rFonts w:ascii="Wingdings" w:hAnsi="Wingdings" w:hint="default"/>
      </w:rPr>
    </w:lvl>
  </w:abstractNum>
  <w:abstractNum w:abstractNumId="18">
    <w:nsid w:val="3D2C0F11"/>
    <w:multiLevelType w:val="hybridMultilevel"/>
    <w:tmpl w:val="442A50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ED24A55"/>
    <w:multiLevelType w:val="hybridMultilevel"/>
    <w:tmpl w:val="DC4045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nsid w:val="46F8641C"/>
    <w:multiLevelType w:val="hybridMultilevel"/>
    <w:tmpl w:val="82BE1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00A5652"/>
    <w:multiLevelType w:val="hybridMultilevel"/>
    <w:tmpl w:val="7E0035CE"/>
    <w:lvl w:ilvl="0" w:tplc="240A0001">
      <w:start w:val="1"/>
      <w:numFmt w:val="bullet"/>
      <w:lvlText w:val=""/>
      <w:lvlJc w:val="left"/>
      <w:pPr>
        <w:ind w:left="1380" w:hanging="360"/>
      </w:pPr>
      <w:rPr>
        <w:rFonts w:ascii="Symbol" w:hAnsi="Symbol" w:hint="default"/>
      </w:rPr>
    </w:lvl>
    <w:lvl w:ilvl="1" w:tplc="240A0003" w:tentative="1">
      <w:start w:val="1"/>
      <w:numFmt w:val="bullet"/>
      <w:lvlText w:val="o"/>
      <w:lvlJc w:val="left"/>
      <w:pPr>
        <w:ind w:left="2100" w:hanging="360"/>
      </w:pPr>
      <w:rPr>
        <w:rFonts w:ascii="Courier New" w:hAnsi="Courier New" w:cs="Courier New" w:hint="default"/>
      </w:rPr>
    </w:lvl>
    <w:lvl w:ilvl="2" w:tplc="240A0005" w:tentative="1">
      <w:start w:val="1"/>
      <w:numFmt w:val="bullet"/>
      <w:lvlText w:val=""/>
      <w:lvlJc w:val="left"/>
      <w:pPr>
        <w:ind w:left="2820" w:hanging="360"/>
      </w:pPr>
      <w:rPr>
        <w:rFonts w:ascii="Wingdings" w:hAnsi="Wingdings" w:hint="default"/>
      </w:rPr>
    </w:lvl>
    <w:lvl w:ilvl="3" w:tplc="240A0001" w:tentative="1">
      <w:start w:val="1"/>
      <w:numFmt w:val="bullet"/>
      <w:lvlText w:val=""/>
      <w:lvlJc w:val="left"/>
      <w:pPr>
        <w:ind w:left="3540" w:hanging="360"/>
      </w:pPr>
      <w:rPr>
        <w:rFonts w:ascii="Symbol" w:hAnsi="Symbol" w:hint="default"/>
      </w:rPr>
    </w:lvl>
    <w:lvl w:ilvl="4" w:tplc="240A0003" w:tentative="1">
      <w:start w:val="1"/>
      <w:numFmt w:val="bullet"/>
      <w:lvlText w:val="o"/>
      <w:lvlJc w:val="left"/>
      <w:pPr>
        <w:ind w:left="4260" w:hanging="360"/>
      </w:pPr>
      <w:rPr>
        <w:rFonts w:ascii="Courier New" w:hAnsi="Courier New" w:cs="Courier New" w:hint="default"/>
      </w:rPr>
    </w:lvl>
    <w:lvl w:ilvl="5" w:tplc="240A0005" w:tentative="1">
      <w:start w:val="1"/>
      <w:numFmt w:val="bullet"/>
      <w:lvlText w:val=""/>
      <w:lvlJc w:val="left"/>
      <w:pPr>
        <w:ind w:left="4980" w:hanging="360"/>
      </w:pPr>
      <w:rPr>
        <w:rFonts w:ascii="Wingdings" w:hAnsi="Wingdings" w:hint="default"/>
      </w:rPr>
    </w:lvl>
    <w:lvl w:ilvl="6" w:tplc="240A0001" w:tentative="1">
      <w:start w:val="1"/>
      <w:numFmt w:val="bullet"/>
      <w:lvlText w:val=""/>
      <w:lvlJc w:val="left"/>
      <w:pPr>
        <w:ind w:left="5700" w:hanging="360"/>
      </w:pPr>
      <w:rPr>
        <w:rFonts w:ascii="Symbol" w:hAnsi="Symbol" w:hint="default"/>
      </w:rPr>
    </w:lvl>
    <w:lvl w:ilvl="7" w:tplc="240A0003" w:tentative="1">
      <w:start w:val="1"/>
      <w:numFmt w:val="bullet"/>
      <w:lvlText w:val="o"/>
      <w:lvlJc w:val="left"/>
      <w:pPr>
        <w:ind w:left="6420" w:hanging="360"/>
      </w:pPr>
      <w:rPr>
        <w:rFonts w:ascii="Courier New" w:hAnsi="Courier New" w:cs="Courier New" w:hint="default"/>
      </w:rPr>
    </w:lvl>
    <w:lvl w:ilvl="8" w:tplc="240A0005" w:tentative="1">
      <w:start w:val="1"/>
      <w:numFmt w:val="bullet"/>
      <w:lvlText w:val=""/>
      <w:lvlJc w:val="left"/>
      <w:pPr>
        <w:ind w:left="7140" w:hanging="360"/>
      </w:pPr>
      <w:rPr>
        <w:rFonts w:ascii="Wingdings" w:hAnsi="Wingdings" w:hint="default"/>
      </w:rPr>
    </w:lvl>
  </w:abstractNum>
  <w:abstractNum w:abstractNumId="22">
    <w:nsid w:val="57290577"/>
    <w:multiLevelType w:val="hybridMultilevel"/>
    <w:tmpl w:val="66786E96"/>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23">
    <w:nsid w:val="596836F5"/>
    <w:multiLevelType w:val="hybridMultilevel"/>
    <w:tmpl w:val="3C2CC44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nsid w:val="5F2D7B4F"/>
    <w:multiLevelType w:val="hybridMultilevel"/>
    <w:tmpl w:val="AFF6EF7E"/>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25">
    <w:nsid w:val="6373756B"/>
    <w:multiLevelType w:val="hybridMultilevel"/>
    <w:tmpl w:val="D9843FDC"/>
    <w:lvl w:ilvl="0" w:tplc="240A0001">
      <w:start w:val="1"/>
      <w:numFmt w:val="bullet"/>
      <w:lvlText w:val=""/>
      <w:lvlJc w:val="left"/>
      <w:pPr>
        <w:ind w:left="1380" w:hanging="360"/>
      </w:pPr>
      <w:rPr>
        <w:rFonts w:ascii="Symbol" w:hAnsi="Symbol" w:hint="default"/>
      </w:rPr>
    </w:lvl>
    <w:lvl w:ilvl="1" w:tplc="240A0003" w:tentative="1">
      <w:start w:val="1"/>
      <w:numFmt w:val="bullet"/>
      <w:lvlText w:val="o"/>
      <w:lvlJc w:val="left"/>
      <w:pPr>
        <w:ind w:left="2100" w:hanging="360"/>
      </w:pPr>
      <w:rPr>
        <w:rFonts w:ascii="Courier New" w:hAnsi="Courier New" w:cs="Courier New" w:hint="default"/>
      </w:rPr>
    </w:lvl>
    <w:lvl w:ilvl="2" w:tplc="240A0005" w:tentative="1">
      <w:start w:val="1"/>
      <w:numFmt w:val="bullet"/>
      <w:lvlText w:val=""/>
      <w:lvlJc w:val="left"/>
      <w:pPr>
        <w:ind w:left="2820" w:hanging="360"/>
      </w:pPr>
      <w:rPr>
        <w:rFonts w:ascii="Wingdings" w:hAnsi="Wingdings" w:hint="default"/>
      </w:rPr>
    </w:lvl>
    <w:lvl w:ilvl="3" w:tplc="240A0001" w:tentative="1">
      <w:start w:val="1"/>
      <w:numFmt w:val="bullet"/>
      <w:lvlText w:val=""/>
      <w:lvlJc w:val="left"/>
      <w:pPr>
        <w:ind w:left="3540" w:hanging="360"/>
      </w:pPr>
      <w:rPr>
        <w:rFonts w:ascii="Symbol" w:hAnsi="Symbol" w:hint="default"/>
      </w:rPr>
    </w:lvl>
    <w:lvl w:ilvl="4" w:tplc="240A0003" w:tentative="1">
      <w:start w:val="1"/>
      <w:numFmt w:val="bullet"/>
      <w:lvlText w:val="o"/>
      <w:lvlJc w:val="left"/>
      <w:pPr>
        <w:ind w:left="4260" w:hanging="360"/>
      </w:pPr>
      <w:rPr>
        <w:rFonts w:ascii="Courier New" w:hAnsi="Courier New" w:cs="Courier New" w:hint="default"/>
      </w:rPr>
    </w:lvl>
    <w:lvl w:ilvl="5" w:tplc="240A0005" w:tentative="1">
      <w:start w:val="1"/>
      <w:numFmt w:val="bullet"/>
      <w:lvlText w:val=""/>
      <w:lvlJc w:val="left"/>
      <w:pPr>
        <w:ind w:left="4980" w:hanging="360"/>
      </w:pPr>
      <w:rPr>
        <w:rFonts w:ascii="Wingdings" w:hAnsi="Wingdings" w:hint="default"/>
      </w:rPr>
    </w:lvl>
    <w:lvl w:ilvl="6" w:tplc="240A0001" w:tentative="1">
      <w:start w:val="1"/>
      <w:numFmt w:val="bullet"/>
      <w:lvlText w:val=""/>
      <w:lvlJc w:val="left"/>
      <w:pPr>
        <w:ind w:left="5700" w:hanging="360"/>
      </w:pPr>
      <w:rPr>
        <w:rFonts w:ascii="Symbol" w:hAnsi="Symbol" w:hint="default"/>
      </w:rPr>
    </w:lvl>
    <w:lvl w:ilvl="7" w:tplc="240A0003" w:tentative="1">
      <w:start w:val="1"/>
      <w:numFmt w:val="bullet"/>
      <w:lvlText w:val="o"/>
      <w:lvlJc w:val="left"/>
      <w:pPr>
        <w:ind w:left="6420" w:hanging="360"/>
      </w:pPr>
      <w:rPr>
        <w:rFonts w:ascii="Courier New" w:hAnsi="Courier New" w:cs="Courier New" w:hint="default"/>
      </w:rPr>
    </w:lvl>
    <w:lvl w:ilvl="8" w:tplc="240A0005" w:tentative="1">
      <w:start w:val="1"/>
      <w:numFmt w:val="bullet"/>
      <w:lvlText w:val=""/>
      <w:lvlJc w:val="left"/>
      <w:pPr>
        <w:ind w:left="7140" w:hanging="360"/>
      </w:pPr>
      <w:rPr>
        <w:rFonts w:ascii="Wingdings" w:hAnsi="Wingdings" w:hint="default"/>
      </w:rPr>
    </w:lvl>
  </w:abstractNum>
  <w:abstractNum w:abstractNumId="26">
    <w:nsid w:val="649A2632"/>
    <w:multiLevelType w:val="hybridMultilevel"/>
    <w:tmpl w:val="2932BFCA"/>
    <w:lvl w:ilvl="0" w:tplc="240A0001">
      <w:start w:val="1"/>
      <w:numFmt w:val="bullet"/>
      <w:lvlText w:val=""/>
      <w:lvlJc w:val="left"/>
      <w:pPr>
        <w:ind w:left="2100" w:hanging="360"/>
      </w:pPr>
      <w:rPr>
        <w:rFonts w:ascii="Symbol" w:hAnsi="Symbol" w:hint="default"/>
      </w:rPr>
    </w:lvl>
    <w:lvl w:ilvl="1" w:tplc="240A0003" w:tentative="1">
      <w:start w:val="1"/>
      <w:numFmt w:val="bullet"/>
      <w:lvlText w:val="o"/>
      <w:lvlJc w:val="left"/>
      <w:pPr>
        <w:ind w:left="2820" w:hanging="360"/>
      </w:pPr>
      <w:rPr>
        <w:rFonts w:ascii="Courier New" w:hAnsi="Courier New" w:cs="Courier New" w:hint="default"/>
      </w:rPr>
    </w:lvl>
    <w:lvl w:ilvl="2" w:tplc="240A0005" w:tentative="1">
      <w:start w:val="1"/>
      <w:numFmt w:val="bullet"/>
      <w:lvlText w:val=""/>
      <w:lvlJc w:val="left"/>
      <w:pPr>
        <w:ind w:left="3540" w:hanging="360"/>
      </w:pPr>
      <w:rPr>
        <w:rFonts w:ascii="Wingdings" w:hAnsi="Wingdings" w:hint="default"/>
      </w:rPr>
    </w:lvl>
    <w:lvl w:ilvl="3" w:tplc="240A0001" w:tentative="1">
      <w:start w:val="1"/>
      <w:numFmt w:val="bullet"/>
      <w:lvlText w:val=""/>
      <w:lvlJc w:val="left"/>
      <w:pPr>
        <w:ind w:left="4260" w:hanging="360"/>
      </w:pPr>
      <w:rPr>
        <w:rFonts w:ascii="Symbol" w:hAnsi="Symbol" w:hint="default"/>
      </w:rPr>
    </w:lvl>
    <w:lvl w:ilvl="4" w:tplc="240A0003" w:tentative="1">
      <w:start w:val="1"/>
      <w:numFmt w:val="bullet"/>
      <w:lvlText w:val="o"/>
      <w:lvlJc w:val="left"/>
      <w:pPr>
        <w:ind w:left="4980" w:hanging="360"/>
      </w:pPr>
      <w:rPr>
        <w:rFonts w:ascii="Courier New" w:hAnsi="Courier New" w:cs="Courier New" w:hint="default"/>
      </w:rPr>
    </w:lvl>
    <w:lvl w:ilvl="5" w:tplc="240A0005" w:tentative="1">
      <w:start w:val="1"/>
      <w:numFmt w:val="bullet"/>
      <w:lvlText w:val=""/>
      <w:lvlJc w:val="left"/>
      <w:pPr>
        <w:ind w:left="5700" w:hanging="360"/>
      </w:pPr>
      <w:rPr>
        <w:rFonts w:ascii="Wingdings" w:hAnsi="Wingdings" w:hint="default"/>
      </w:rPr>
    </w:lvl>
    <w:lvl w:ilvl="6" w:tplc="240A0001" w:tentative="1">
      <w:start w:val="1"/>
      <w:numFmt w:val="bullet"/>
      <w:lvlText w:val=""/>
      <w:lvlJc w:val="left"/>
      <w:pPr>
        <w:ind w:left="6420" w:hanging="360"/>
      </w:pPr>
      <w:rPr>
        <w:rFonts w:ascii="Symbol" w:hAnsi="Symbol" w:hint="default"/>
      </w:rPr>
    </w:lvl>
    <w:lvl w:ilvl="7" w:tplc="240A0003" w:tentative="1">
      <w:start w:val="1"/>
      <w:numFmt w:val="bullet"/>
      <w:lvlText w:val="o"/>
      <w:lvlJc w:val="left"/>
      <w:pPr>
        <w:ind w:left="7140" w:hanging="360"/>
      </w:pPr>
      <w:rPr>
        <w:rFonts w:ascii="Courier New" w:hAnsi="Courier New" w:cs="Courier New" w:hint="default"/>
      </w:rPr>
    </w:lvl>
    <w:lvl w:ilvl="8" w:tplc="240A0005" w:tentative="1">
      <w:start w:val="1"/>
      <w:numFmt w:val="bullet"/>
      <w:lvlText w:val=""/>
      <w:lvlJc w:val="left"/>
      <w:pPr>
        <w:ind w:left="7860" w:hanging="360"/>
      </w:pPr>
      <w:rPr>
        <w:rFonts w:ascii="Wingdings" w:hAnsi="Wingdings" w:hint="default"/>
      </w:rPr>
    </w:lvl>
  </w:abstractNum>
  <w:abstractNum w:abstractNumId="27">
    <w:nsid w:val="64BF47C8"/>
    <w:multiLevelType w:val="hybridMultilevel"/>
    <w:tmpl w:val="F4F4C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5082BC1"/>
    <w:multiLevelType w:val="hybridMultilevel"/>
    <w:tmpl w:val="B712A2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5CF0B43"/>
    <w:multiLevelType w:val="hybridMultilevel"/>
    <w:tmpl w:val="89F6431C"/>
    <w:lvl w:ilvl="0" w:tplc="240A0001">
      <w:start w:val="1"/>
      <w:numFmt w:val="bullet"/>
      <w:lvlText w:val=""/>
      <w:lvlJc w:val="left"/>
      <w:pPr>
        <w:ind w:left="1230" w:hanging="360"/>
      </w:pPr>
      <w:rPr>
        <w:rFonts w:ascii="Symbol" w:hAnsi="Symbol" w:hint="default"/>
      </w:rPr>
    </w:lvl>
    <w:lvl w:ilvl="1" w:tplc="240A0003" w:tentative="1">
      <w:start w:val="1"/>
      <w:numFmt w:val="bullet"/>
      <w:lvlText w:val="o"/>
      <w:lvlJc w:val="left"/>
      <w:pPr>
        <w:ind w:left="1950" w:hanging="360"/>
      </w:pPr>
      <w:rPr>
        <w:rFonts w:ascii="Courier New" w:hAnsi="Courier New" w:cs="Courier New" w:hint="default"/>
      </w:rPr>
    </w:lvl>
    <w:lvl w:ilvl="2" w:tplc="240A0005" w:tentative="1">
      <w:start w:val="1"/>
      <w:numFmt w:val="bullet"/>
      <w:lvlText w:val=""/>
      <w:lvlJc w:val="left"/>
      <w:pPr>
        <w:ind w:left="2670" w:hanging="360"/>
      </w:pPr>
      <w:rPr>
        <w:rFonts w:ascii="Wingdings" w:hAnsi="Wingdings" w:hint="default"/>
      </w:rPr>
    </w:lvl>
    <w:lvl w:ilvl="3" w:tplc="240A0001" w:tentative="1">
      <w:start w:val="1"/>
      <w:numFmt w:val="bullet"/>
      <w:lvlText w:val=""/>
      <w:lvlJc w:val="left"/>
      <w:pPr>
        <w:ind w:left="3390" w:hanging="360"/>
      </w:pPr>
      <w:rPr>
        <w:rFonts w:ascii="Symbol" w:hAnsi="Symbol" w:hint="default"/>
      </w:rPr>
    </w:lvl>
    <w:lvl w:ilvl="4" w:tplc="240A0003" w:tentative="1">
      <w:start w:val="1"/>
      <w:numFmt w:val="bullet"/>
      <w:lvlText w:val="o"/>
      <w:lvlJc w:val="left"/>
      <w:pPr>
        <w:ind w:left="4110" w:hanging="360"/>
      </w:pPr>
      <w:rPr>
        <w:rFonts w:ascii="Courier New" w:hAnsi="Courier New" w:cs="Courier New" w:hint="default"/>
      </w:rPr>
    </w:lvl>
    <w:lvl w:ilvl="5" w:tplc="240A0005" w:tentative="1">
      <w:start w:val="1"/>
      <w:numFmt w:val="bullet"/>
      <w:lvlText w:val=""/>
      <w:lvlJc w:val="left"/>
      <w:pPr>
        <w:ind w:left="4830" w:hanging="360"/>
      </w:pPr>
      <w:rPr>
        <w:rFonts w:ascii="Wingdings" w:hAnsi="Wingdings" w:hint="default"/>
      </w:rPr>
    </w:lvl>
    <w:lvl w:ilvl="6" w:tplc="240A0001" w:tentative="1">
      <w:start w:val="1"/>
      <w:numFmt w:val="bullet"/>
      <w:lvlText w:val=""/>
      <w:lvlJc w:val="left"/>
      <w:pPr>
        <w:ind w:left="5550" w:hanging="360"/>
      </w:pPr>
      <w:rPr>
        <w:rFonts w:ascii="Symbol" w:hAnsi="Symbol" w:hint="default"/>
      </w:rPr>
    </w:lvl>
    <w:lvl w:ilvl="7" w:tplc="240A0003" w:tentative="1">
      <w:start w:val="1"/>
      <w:numFmt w:val="bullet"/>
      <w:lvlText w:val="o"/>
      <w:lvlJc w:val="left"/>
      <w:pPr>
        <w:ind w:left="6270" w:hanging="360"/>
      </w:pPr>
      <w:rPr>
        <w:rFonts w:ascii="Courier New" w:hAnsi="Courier New" w:cs="Courier New" w:hint="default"/>
      </w:rPr>
    </w:lvl>
    <w:lvl w:ilvl="8" w:tplc="240A0005" w:tentative="1">
      <w:start w:val="1"/>
      <w:numFmt w:val="bullet"/>
      <w:lvlText w:val=""/>
      <w:lvlJc w:val="left"/>
      <w:pPr>
        <w:ind w:left="6990" w:hanging="360"/>
      </w:pPr>
      <w:rPr>
        <w:rFonts w:ascii="Wingdings" w:hAnsi="Wingdings" w:hint="default"/>
      </w:rPr>
    </w:lvl>
  </w:abstractNum>
  <w:abstractNum w:abstractNumId="30">
    <w:nsid w:val="6819593F"/>
    <w:multiLevelType w:val="hybridMultilevel"/>
    <w:tmpl w:val="1178723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C17795F"/>
    <w:multiLevelType w:val="hybridMultilevel"/>
    <w:tmpl w:val="2D3479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DEA0914"/>
    <w:multiLevelType w:val="hybridMultilevel"/>
    <w:tmpl w:val="0786D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2F031B1"/>
    <w:multiLevelType w:val="hybridMultilevel"/>
    <w:tmpl w:val="FA8C8336"/>
    <w:lvl w:ilvl="0" w:tplc="240A0001">
      <w:start w:val="1"/>
      <w:numFmt w:val="bullet"/>
      <w:lvlText w:val=""/>
      <w:lvlJc w:val="left"/>
      <w:pPr>
        <w:ind w:left="1380" w:hanging="360"/>
      </w:pPr>
      <w:rPr>
        <w:rFonts w:ascii="Symbol" w:hAnsi="Symbol" w:hint="default"/>
      </w:rPr>
    </w:lvl>
    <w:lvl w:ilvl="1" w:tplc="240A0003" w:tentative="1">
      <w:start w:val="1"/>
      <w:numFmt w:val="bullet"/>
      <w:lvlText w:val="o"/>
      <w:lvlJc w:val="left"/>
      <w:pPr>
        <w:ind w:left="2100" w:hanging="360"/>
      </w:pPr>
      <w:rPr>
        <w:rFonts w:ascii="Courier New" w:hAnsi="Courier New" w:cs="Courier New" w:hint="default"/>
      </w:rPr>
    </w:lvl>
    <w:lvl w:ilvl="2" w:tplc="240A0005" w:tentative="1">
      <w:start w:val="1"/>
      <w:numFmt w:val="bullet"/>
      <w:lvlText w:val=""/>
      <w:lvlJc w:val="left"/>
      <w:pPr>
        <w:ind w:left="2820" w:hanging="360"/>
      </w:pPr>
      <w:rPr>
        <w:rFonts w:ascii="Wingdings" w:hAnsi="Wingdings" w:hint="default"/>
      </w:rPr>
    </w:lvl>
    <w:lvl w:ilvl="3" w:tplc="240A0001" w:tentative="1">
      <w:start w:val="1"/>
      <w:numFmt w:val="bullet"/>
      <w:lvlText w:val=""/>
      <w:lvlJc w:val="left"/>
      <w:pPr>
        <w:ind w:left="3540" w:hanging="360"/>
      </w:pPr>
      <w:rPr>
        <w:rFonts w:ascii="Symbol" w:hAnsi="Symbol" w:hint="default"/>
      </w:rPr>
    </w:lvl>
    <w:lvl w:ilvl="4" w:tplc="240A0003" w:tentative="1">
      <w:start w:val="1"/>
      <w:numFmt w:val="bullet"/>
      <w:lvlText w:val="o"/>
      <w:lvlJc w:val="left"/>
      <w:pPr>
        <w:ind w:left="4260" w:hanging="360"/>
      </w:pPr>
      <w:rPr>
        <w:rFonts w:ascii="Courier New" w:hAnsi="Courier New" w:cs="Courier New" w:hint="default"/>
      </w:rPr>
    </w:lvl>
    <w:lvl w:ilvl="5" w:tplc="240A0005" w:tentative="1">
      <w:start w:val="1"/>
      <w:numFmt w:val="bullet"/>
      <w:lvlText w:val=""/>
      <w:lvlJc w:val="left"/>
      <w:pPr>
        <w:ind w:left="4980" w:hanging="360"/>
      </w:pPr>
      <w:rPr>
        <w:rFonts w:ascii="Wingdings" w:hAnsi="Wingdings" w:hint="default"/>
      </w:rPr>
    </w:lvl>
    <w:lvl w:ilvl="6" w:tplc="240A0001" w:tentative="1">
      <w:start w:val="1"/>
      <w:numFmt w:val="bullet"/>
      <w:lvlText w:val=""/>
      <w:lvlJc w:val="left"/>
      <w:pPr>
        <w:ind w:left="5700" w:hanging="360"/>
      </w:pPr>
      <w:rPr>
        <w:rFonts w:ascii="Symbol" w:hAnsi="Symbol" w:hint="default"/>
      </w:rPr>
    </w:lvl>
    <w:lvl w:ilvl="7" w:tplc="240A0003" w:tentative="1">
      <w:start w:val="1"/>
      <w:numFmt w:val="bullet"/>
      <w:lvlText w:val="o"/>
      <w:lvlJc w:val="left"/>
      <w:pPr>
        <w:ind w:left="6420" w:hanging="360"/>
      </w:pPr>
      <w:rPr>
        <w:rFonts w:ascii="Courier New" w:hAnsi="Courier New" w:cs="Courier New" w:hint="default"/>
      </w:rPr>
    </w:lvl>
    <w:lvl w:ilvl="8" w:tplc="240A0005" w:tentative="1">
      <w:start w:val="1"/>
      <w:numFmt w:val="bullet"/>
      <w:lvlText w:val=""/>
      <w:lvlJc w:val="left"/>
      <w:pPr>
        <w:ind w:left="7140" w:hanging="360"/>
      </w:pPr>
      <w:rPr>
        <w:rFonts w:ascii="Wingdings" w:hAnsi="Wingdings" w:hint="default"/>
      </w:rPr>
    </w:lvl>
  </w:abstractNum>
  <w:abstractNum w:abstractNumId="34">
    <w:nsid w:val="73765531"/>
    <w:multiLevelType w:val="hybridMultilevel"/>
    <w:tmpl w:val="F530D04A"/>
    <w:lvl w:ilvl="0" w:tplc="240A0001">
      <w:start w:val="1"/>
      <w:numFmt w:val="bullet"/>
      <w:lvlText w:val=""/>
      <w:lvlJc w:val="left"/>
      <w:pPr>
        <w:ind w:left="2100" w:hanging="360"/>
      </w:pPr>
      <w:rPr>
        <w:rFonts w:ascii="Symbol" w:hAnsi="Symbol" w:hint="default"/>
      </w:rPr>
    </w:lvl>
    <w:lvl w:ilvl="1" w:tplc="240A0003" w:tentative="1">
      <w:start w:val="1"/>
      <w:numFmt w:val="bullet"/>
      <w:lvlText w:val="o"/>
      <w:lvlJc w:val="left"/>
      <w:pPr>
        <w:ind w:left="2820" w:hanging="360"/>
      </w:pPr>
      <w:rPr>
        <w:rFonts w:ascii="Courier New" w:hAnsi="Courier New" w:cs="Courier New" w:hint="default"/>
      </w:rPr>
    </w:lvl>
    <w:lvl w:ilvl="2" w:tplc="240A0005" w:tentative="1">
      <w:start w:val="1"/>
      <w:numFmt w:val="bullet"/>
      <w:lvlText w:val=""/>
      <w:lvlJc w:val="left"/>
      <w:pPr>
        <w:ind w:left="3540" w:hanging="360"/>
      </w:pPr>
      <w:rPr>
        <w:rFonts w:ascii="Wingdings" w:hAnsi="Wingdings" w:hint="default"/>
      </w:rPr>
    </w:lvl>
    <w:lvl w:ilvl="3" w:tplc="240A0001" w:tentative="1">
      <w:start w:val="1"/>
      <w:numFmt w:val="bullet"/>
      <w:lvlText w:val=""/>
      <w:lvlJc w:val="left"/>
      <w:pPr>
        <w:ind w:left="4260" w:hanging="360"/>
      </w:pPr>
      <w:rPr>
        <w:rFonts w:ascii="Symbol" w:hAnsi="Symbol" w:hint="default"/>
      </w:rPr>
    </w:lvl>
    <w:lvl w:ilvl="4" w:tplc="240A0003" w:tentative="1">
      <w:start w:val="1"/>
      <w:numFmt w:val="bullet"/>
      <w:lvlText w:val="o"/>
      <w:lvlJc w:val="left"/>
      <w:pPr>
        <w:ind w:left="4980" w:hanging="360"/>
      </w:pPr>
      <w:rPr>
        <w:rFonts w:ascii="Courier New" w:hAnsi="Courier New" w:cs="Courier New" w:hint="default"/>
      </w:rPr>
    </w:lvl>
    <w:lvl w:ilvl="5" w:tplc="240A0005" w:tentative="1">
      <w:start w:val="1"/>
      <w:numFmt w:val="bullet"/>
      <w:lvlText w:val=""/>
      <w:lvlJc w:val="left"/>
      <w:pPr>
        <w:ind w:left="5700" w:hanging="360"/>
      </w:pPr>
      <w:rPr>
        <w:rFonts w:ascii="Wingdings" w:hAnsi="Wingdings" w:hint="default"/>
      </w:rPr>
    </w:lvl>
    <w:lvl w:ilvl="6" w:tplc="240A0001" w:tentative="1">
      <w:start w:val="1"/>
      <w:numFmt w:val="bullet"/>
      <w:lvlText w:val=""/>
      <w:lvlJc w:val="left"/>
      <w:pPr>
        <w:ind w:left="6420" w:hanging="360"/>
      </w:pPr>
      <w:rPr>
        <w:rFonts w:ascii="Symbol" w:hAnsi="Symbol" w:hint="default"/>
      </w:rPr>
    </w:lvl>
    <w:lvl w:ilvl="7" w:tplc="240A0003" w:tentative="1">
      <w:start w:val="1"/>
      <w:numFmt w:val="bullet"/>
      <w:lvlText w:val="o"/>
      <w:lvlJc w:val="left"/>
      <w:pPr>
        <w:ind w:left="7140" w:hanging="360"/>
      </w:pPr>
      <w:rPr>
        <w:rFonts w:ascii="Courier New" w:hAnsi="Courier New" w:cs="Courier New" w:hint="default"/>
      </w:rPr>
    </w:lvl>
    <w:lvl w:ilvl="8" w:tplc="240A0005" w:tentative="1">
      <w:start w:val="1"/>
      <w:numFmt w:val="bullet"/>
      <w:lvlText w:val=""/>
      <w:lvlJc w:val="left"/>
      <w:pPr>
        <w:ind w:left="7860" w:hanging="360"/>
      </w:pPr>
      <w:rPr>
        <w:rFonts w:ascii="Wingdings" w:hAnsi="Wingdings" w:hint="default"/>
      </w:rPr>
    </w:lvl>
  </w:abstractNum>
  <w:abstractNum w:abstractNumId="35">
    <w:nsid w:val="76270A5D"/>
    <w:multiLevelType w:val="hybridMultilevel"/>
    <w:tmpl w:val="FC56F8E4"/>
    <w:lvl w:ilvl="0" w:tplc="080A000F">
      <w:start w:val="1"/>
      <w:numFmt w:val="decimal"/>
      <w:lvlText w:val="%1."/>
      <w:lvlJc w:val="left"/>
      <w:pPr>
        <w:ind w:left="502" w:hanging="360"/>
      </w:pPr>
      <w:rPr>
        <w:b/>
      </w:rPr>
    </w:lvl>
    <w:lvl w:ilvl="1" w:tplc="240A0019">
      <w:start w:val="1"/>
      <w:numFmt w:val="decimal"/>
      <w:lvlText w:val="%2."/>
      <w:lvlJc w:val="left"/>
      <w:pPr>
        <w:tabs>
          <w:tab w:val="num" w:pos="1222"/>
        </w:tabs>
        <w:ind w:left="1222" w:hanging="360"/>
      </w:pPr>
    </w:lvl>
    <w:lvl w:ilvl="2" w:tplc="240A001B">
      <w:start w:val="1"/>
      <w:numFmt w:val="decimal"/>
      <w:lvlText w:val="%3."/>
      <w:lvlJc w:val="left"/>
      <w:pPr>
        <w:tabs>
          <w:tab w:val="num" w:pos="1942"/>
        </w:tabs>
        <w:ind w:left="1942" w:hanging="360"/>
      </w:pPr>
    </w:lvl>
    <w:lvl w:ilvl="3" w:tplc="240A000F">
      <w:start w:val="1"/>
      <w:numFmt w:val="decimal"/>
      <w:lvlText w:val="%4."/>
      <w:lvlJc w:val="left"/>
      <w:pPr>
        <w:tabs>
          <w:tab w:val="num" w:pos="2662"/>
        </w:tabs>
        <w:ind w:left="2662" w:hanging="360"/>
      </w:pPr>
    </w:lvl>
    <w:lvl w:ilvl="4" w:tplc="240A0019">
      <w:start w:val="1"/>
      <w:numFmt w:val="decimal"/>
      <w:lvlText w:val="%5."/>
      <w:lvlJc w:val="left"/>
      <w:pPr>
        <w:tabs>
          <w:tab w:val="num" w:pos="3382"/>
        </w:tabs>
        <w:ind w:left="3382" w:hanging="360"/>
      </w:pPr>
    </w:lvl>
    <w:lvl w:ilvl="5" w:tplc="240A001B">
      <w:start w:val="1"/>
      <w:numFmt w:val="decimal"/>
      <w:lvlText w:val="%6."/>
      <w:lvlJc w:val="left"/>
      <w:pPr>
        <w:tabs>
          <w:tab w:val="num" w:pos="4102"/>
        </w:tabs>
        <w:ind w:left="4102" w:hanging="360"/>
      </w:pPr>
    </w:lvl>
    <w:lvl w:ilvl="6" w:tplc="240A000F">
      <w:start w:val="1"/>
      <w:numFmt w:val="decimal"/>
      <w:lvlText w:val="%7."/>
      <w:lvlJc w:val="left"/>
      <w:pPr>
        <w:tabs>
          <w:tab w:val="num" w:pos="4822"/>
        </w:tabs>
        <w:ind w:left="4822" w:hanging="360"/>
      </w:pPr>
    </w:lvl>
    <w:lvl w:ilvl="7" w:tplc="240A0019">
      <w:start w:val="1"/>
      <w:numFmt w:val="decimal"/>
      <w:lvlText w:val="%8."/>
      <w:lvlJc w:val="left"/>
      <w:pPr>
        <w:tabs>
          <w:tab w:val="num" w:pos="5542"/>
        </w:tabs>
        <w:ind w:left="5542" w:hanging="360"/>
      </w:pPr>
    </w:lvl>
    <w:lvl w:ilvl="8" w:tplc="240A001B">
      <w:start w:val="1"/>
      <w:numFmt w:val="decimal"/>
      <w:lvlText w:val="%9."/>
      <w:lvlJc w:val="left"/>
      <w:pPr>
        <w:tabs>
          <w:tab w:val="num" w:pos="6262"/>
        </w:tabs>
        <w:ind w:left="6262" w:hanging="360"/>
      </w:pPr>
    </w:lvl>
  </w:abstractNum>
  <w:abstractNum w:abstractNumId="36">
    <w:nsid w:val="781D4F4A"/>
    <w:multiLevelType w:val="hybridMultilevel"/>
    <w:tmpl w:val="05803B08"/>
    <w:lvl w:ilvl="0" w:tplc="240A0001">
      <w:start w:val="1"/>
      <w:numFmt w:val="bullet"/>
      <w:lvlText w:val=""/>
      <w:lvlJc w:val="left"/>
      <w:pPr>
        <w:ind w:left="1380" w:hanging="360"/>
      </w:pPr>
      <w:rPr>
        <w:rFonts w:ascii="Symbol" w:hAnsi="Symbol" w:hint="default"/>
      </w:rPr>
    </w:lvl>
    <w:lvl w:ilvl="1" w:tplc="240A0003" w:tentative="1">
      <w:start w:val="1"/>
      <w:numFmt w:val="bullet"/>
      <w:lvlText w:val="o"/>
      <w:lvlJc w:val="left"/>
      <w:pPr>
        <w:ind w:left="2100" w:hanging="360"/>
      </w:pPr>
      <w:rPr>
        <w:rFonts w:ascii="Courier New" w:hAnsi="Courier New" w:cs="Courier New" w:hint="default"/>
      </w:rPr>
    </w:lvl>
    <w:lvl w:ilvl="2" w:tplc="240A0005" w:tentative="1">
      <w:start w:val="1"/>
      <w:numFmt w:val="bullet"/>
      <w:lvlText w:val=""/>
      <w:lvlJc w:val="left"/>
      <w:pPr>
        <w:ind w:left="2820" w:hanging="360"/>
      </w:pPr>
      <w:rPr>
        <w:rFonts w:ascii="Wingdings" w:hAnsi="Wingdings" w:hint="default"/>
      </w:rPr>
    </w:lvl>
    <w:lvl w:ilvl="3" w:tplc="240A0001" w:tentative="1">
      <w:start w:val="1"/>
      <w:numFmt w:val="bullet"/>
      <w:lvlText w:val=""/>
      <w:lvlJc w:val="left"/>
      <w:pPr>
        <w:ind w:left="3540" w:hanging="360"/>
      </w:pPr>
      <w:rPr>
        <w:rFonts w:ascii="Symbol" w:hAnsi="Symbol" w:hint="default"/>
      </w:rPr>
    </w:lvl>
    <w:lvl w:ilvl="4" w:tplc="240A0003" w:tentative="1">
      <w:start w:val="1"/>
      <w:numFmt w:val="bullet"/>
      <w:lvlText w:val="o"/>
      <w:lvlJc w:val="left"/>
      <w:pPr>
        <w:ind w:left="4260" w:hanging="360"/>
      </w:pPr>
      <w:rPr>
        <w:rFonts w:ascii="Courier New" w:hAnsi="Courier New" w:cs="Courier New" w:hint="default"/>
      </w:rPr>
    </w:lvl>
    <w:lvl w:ilvl="5" w:tplc="240A0005" w:tentative="1">
      <w:start w:val="1"/>
      <w:numFmt w:val="bullet"/>
      <w:lvlText w:val=""/>
      <w:lvlJc w:val="left"/>
      <w:pPr>
        <w:ind w:left="4980" w:hanging="360"/>
      </w:pPr>
      <w:rPr>
        <w:rFonts w:ascii="Wingdings" w:hAnsi="Wingdings" w:hint="default"/>
      </w:rPr>
    </w:lvl>
    <w:lvl w:ilvl="6" w:tplc="240A0001" w:tentative="1">
      <w:start w:val="1"/>
      <w:numFmt w:val="bullet"/>
      <w:lvlText w:val=""/>
      <w:lvlJc w:val="left"/>
      <w:pPr>
        <w:ind w:left="5700" w:hanging="360"/>
      </w:pPr>
      <w:rPr>
        <w:rFonts w:ascii="Symbol" w:hAnsi="Symbol" w:hint="default"/>
      </w:rPr>
    </w:lvl>
    <w:lvl w:ilvl="7" w:tplc="240A0003" w:tentative="1">
      <w:start w:val="1"/>
      <w:numFmt w:val="bullet"/>
      <w:lvlText w:val="o"/>
      <w:lvlJc w:val="left"/>
      <w:pPr>
        <w:ind w:left="6420" w:hanging="360"/>
      </w:pPr>
      <w:rPr>
        <w:rFonts w:ascii="Courier New" w:hAnsi="Courier New" w:cs="Courier New" w:hint="default"/>
      </w:rPr>
    </w:lvl>
    <w:lvl w:ilvl="8" w:tplc="240A0005" w:tentative="1">
      <w:start w:val="1"/>
      <w:numFmt w:val="bullet"/>
      <w:lvlText w:val=""/>
      <w:lvlJc w:val="left"/>
      <w:pPr>
        <w:ind w:left="7140" w:hanging="360"/>
      </w:pPr>
      <w:rPr>
        <w:rFonts w:ascii="Wingdings" w:hAnsi="Wingdings" w:hint="default"/>
      </w:rPr>
    </w:lvl>
  </w:abstractNum>
  <w:abstractNum w:abstractNumId="37">
    <w:nsid w:val="79EB0E03"/>
    <w:multiLevelType w:val="hybridMultilevel"/>
    <w:tmpl w:val="5804E802"/>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38">
    <w:nsid w:val="7CE81B3A"/>
    <w:multiLevelType w:val="hybridMultilevel"/>
    <w:tmpl w:val="47AE5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D533CA6"/>
    <w:multiLevelType w:val="hybridMultilevel"/>
    <w:tmpl w:val="67CECA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0"/>
  </w:num>
  <w:num w:numId="4">
    <w:abstractNumId w:val="28"/>
  </w:num>
  <w:num w:numId="5">
    <w:abstractNumId w:val="15"/>
  </w:num>
  <w:num w:numId="6">
    <w:abstractNumId w:val="32"/>
  </w:num>
  <w:num w:numId="7">
    <w:abstractNumId w:val="27"/>
  </w:num>
  <w:num w:numId="8">
    <w:abstractNumId w:val="38"/>
  </w:num>
  <w:num w:numId="9">
    <w:abstractNumId w:val="13"/>
  </w:num>
  <w:num w:numId="10">
    <w:abstractNumId w:val="11"/>
  </w:num>
  <w:num w:numId="11">
    <w:abstractNumId w:val="24"/>
  </w:num>
  <w:num w:numId="12">
    <w:abstractNumId w:val="1"/>
  </w:num>
  <w:num w:numId="13">
    <w:abstractNumId w:val="25"/>
  </w:num>
  <w:num w:numId="14">
    <w:abstractNumId w:val="33"/>
  </w:num>
  <w:num w:numId="15">
    <w:abstractNumId w:val="37"/>
  </w:num>
  <w:num w:numId="16">
    <w:abstractNumId w:val="20"/>
  </w:num>
  <w:num w:numId="17">
    <w:abstractNumId w:val="22"/>
  </w:num>
  <w:num w:numId="18">
    <w:abstractNumId w:val="17"/>
  </w:num>
  <w:num w:numId="19">
    <w:abstractNumId w:val="8"/>
  </w:num>
  <w:num w:numId="20">
    <w:abstractNumId w:val="18"/>
  </w:num>
  <w:num w:numId="21">
    <w:abstractNumId w:val="0"/>
  </w:num>
  <w:num w:numId="22">
    <w:abstractNumId w:val="21"/>
  </w:num>
  <w:num w:numId="23">
    <w:abstractNumId w:val="12"/>
  </w:num>
  <w:num w:numId="24">
    <w:abstractNumId w:val="36"/>
  </w:num>
  <w:num w:numId="25">
    <w:abstractNumId w:val="29"/>
  </w:num>
  <w:num w:numId="26">
    <w:abstractNumId w:val="16"/>
  </w:num>
  <w:num w:numId="27">
    <w:abstractNumId w:val="34"/>
  </w:num>
  <w:num w:numId="28">
    <w:abstractNumId w:val="31"/>
  </w:num>
  <w:num w:numId="29">
    <w:abstractNumId w:val="5"/>
  </w:num>
  <w:num w:numId="30">
    <w:abstractNumId w:val="6"/>
  </w:num>
  <w:num w:numId="31">
    <w:abstractNumId w:val="26"/>
  </w:num>
  <w:num w:numId="32">
    <w:abstractNumId w:val="7"/>
  </w:num>
  <w:num w:numId="33">
    <w:abstractNumId w:val="14"/>
  </w:num>
  <w:num w:numId="34">
    <w:abstractNumId w:val="19"/>
  </w:num>
  <w:num w:numId="35">
    <w:abstractNumId w:val="9"/>
  </w:num>
  <w:num w:numId="36">
    <w:abstractNumId w:val="23"/>
  </w:num>
  <w:num w:numId="37">
    <w:abstractNumId w:val="2"/>
  </w:num>
  <w:num w:numId="38">
    <w:abstractNumId w:val="39"/>
  </w:num>
  <w:num w:numId="39">
    <w:abstractNumId w:val="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39"/>
    <w:rsid w:val="0000140E"/>
    <w:rsid w:val="00014481"/>
    <w:rsid w:val="00066CCD"/>
    <w:rsid w:val="000E729D"/>
    <w:rsid w:val="00182A14"/>
    <w:rsid w:val="001E2D4B"/>
    <w:rsid w:val="002003DD"/>
    <w:rsid w:val="002472BC"/>
    <w:rsid w:val="002D4D67"/>
    <w:rsid w:val="0031001F"/>
    <w:rsid w:val="00527FA3"/>
    <w:rsid w:val="00573098"/>
    <w:rsid w:val="005F6112"/>
    <w:rsid w:val="00636A1C"/>
    <w:rsid w:val="006D6537"/>
    <w:rsid w:val="006F08E2"/>
    <w:rsid w:val="0075226B"/>
    <w:rsid w:val="007B3720"/>
    <w:rsid w:val="008D44A6"/>
    <w:rsid w:val="00993439"/>
    <w:rsid w:val="009A2ACE"/>
    <w:rsid w:val="009C12B7"/>
    <w:rsid w:val="00A52436"/>
    <w:rsid w:val="00A662C6"/>
    <w:rsid w:val="00B04684"/>
    <w:rsid w:val="00B31B51"/>
    <w:rsid w:val="00BF2956"/>
    <w:rsid w:val="00C42FE8"/>
    <w:rsid w:val="00C50396"/>
    <w:rsid w:val="00C51A80"/>
    <w:rsid w:val="00D050C1"/>
    <w:rsid w:val="00D23986"/>
    <w:rsid w:val="00D2597D"/>
    <w:rsid w:val="00DE2C45"/>
    <w:rsid w:val="00EC72CB"/>
    <w:rsid w:val="00F42B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39"/>
    <w:pPr>
      <w:widowControl w:val="0"/>
      <w:adjustRightInd w:val="0"/>
      <w:spacing w:after="0" w:line="360" w:lineRule="atLeast"/>
      <w:jc w:val="both"/>
    </w:pPr>
    <w:rPr>
      <w:rFonts w:ascii="Arial" w:eastAsia="Times New Roman" w:hAnsi="Arial"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93439"/>
    <w:pPr>
      <w:tabs>
        <w:tab w:val="center" w:pos="4419"/>
        <w:tab w:val="right" w:pos="8838"/>
      </w:tabs>
    </w:pPr>
  </w:style>
  <w:style w:type="character" w:customStyle="1" w:styleId="EncabezadoCar">
    <w:name w:val="Encabezado Car"/>
    <w:basedOn w:val="Fuentedeprrafopredeter"/>
    <w:link w:val="Encabezado"/>
    <w:rsid w:val="00993439"/>
    <w:rPr>
      <w:rFonts w:ascii="Arial" w:eastAsia="Times New Roman" w:hAnsi="Arial" w:cs="Times New Roman"/>
      <w:sz w:val="20"/>
      <w:szCs w:val="20"/>
      <w:lang w:val="es-ES" w:eastAsia="es-CO"/>
    </w:rPr>
  </w:style>
  <w:style w:type="paragraph" w:styleId="Prrafodelista">
    <w:name w:val="List Paragraph"/>
    <w:basedOn w:val="Normal"/>
    <w:uiPriority w:val="34"/>
    <w:qFormat/>
    <w:rsid w:val="00993439"/>
    <w:pPr>
      <w:ind w:left="720"/>
    </w:pPr>
  </w:style>
  <w:style w:type="character" w:styleId="Nmerodepgina">
    <w:name w:val="page number"/>
    <w:basedOn w:val="Fuentedeprrafopredeter"/>
    <w:semiHidden/>
    <w:unhideWhenUsed/>
    <w:rsid w:val="00993439"/>
  </w:style>
  <w:style w:type="paragraph" w:styleId="Sinespaciado">
    <w:name w:val="No Spacing"/>
    <w:uiPriority w:val="1"/>
    <w:qFormat/>
    <w:rsid w:val="00993439"/>
    <w:pPr>
      <w:widowControl w:val="0"/>
      <w:adjustRightInd w:val="0"/>
      <w:spacing w:after="0" w:line="240" w:lineRule="auto"/>
      <w:jc w:val="both"/>
    </w:pPr>
    <w:rPr>
      <w:rFonts w:ascii="Arial" w:eastAsia="Times New Roman" w:hAnsi="Arial" w:cs="Times New Roman"/>
      <w:sz w:val="20"/>
      <w:szCs w:val="20"/>
      <w:lang w:val="es-ES"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39"/>
    <w:pPr>
      <w:widowControl w:val="0"/>
      <w:adjustRightInd w:val="0"/>
      <w:spacing w:after="0" w:line="360" w:lineRule="atLeast"/>
      <w:jc w:val="both"/>
    </w:pPr>
    <w:rPr>
      <w:rFonts w:ascii="Arial" w:eastAsia="Times New Roman" w:hAnsi="Arial"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93439"/>
    <w:pPr>
      <w:tabs>
        <w:tab w:val="center" w:pos="4419"/>
        <w:tab w:val="right" w:pos="8838"/>
      </w:tabs>
    </w:pPr>
  </w:style>
  <w:style w:type="character" w:customStyle="1" w:styleId="EncabezadoCar">
    <w:name w:val="Encabezado Car"/>
    <w:basedOn w:val="Fuentedeprrafopredeter"/>
    <w:link w:val="Encabezado"/>
    <w:rsid w:val="00993439"/>
    <w:rPr>
      <w:rFonts w:ascii="Arial" w:eastAsia="Times New Roman" w:hAnsi="Arial" w:cs="Times New Roman"/>
      <w:sz w:val="20"/>
      <w:szCs w:val="20"/>
      <w:lang w:val="es-ES" w:eastAsia="es-CO"/>
    </w:rPr>
  </w:style>
  <w:style w:type="paragraph" w:styleId="Prrafodelista">
    <w:name w:val="List Paragraph"/>
    <w:basedOn w:val="Normal"/>
    <w:uiPriority w:val="34"/>
    <w:qFormat/>
    <w:rsid w:val="00993439"/>
    <w:pPr>
      <w:ind w:left="720"/>
    </w:pPr>
  </w:style>
  <w:style w:type="character" w:styleId="Nmerodepgina">
    <w:name w:val="page number"/>
    <w:basedOn w:val="Fuentedeprrafopredeter"/>
    <w:semiHidden/>
    <w:unhideWhenUsed/>
    <w:rsid w:val="00993439"/>
  </w:style>
  <w:style w:type="paragraph" w:styleId="Sinespaciado">
    <w:name w:val="No Spacing"/>
    <w:uiPriority w:val="1"/>
    <w:qFormat/>
    <w:rsid w:val="00993439"/>
    <w:pPr>
      <w:widowControl w:val="0"/>
      <w:adjustRightInd w:val="0"/>
      <w:spacing w:after="0" w:line="240" w:lineRule="auto"/>
      <w:jc w:val="both"/>
    </w:pPr>
    <w:rPr>
      <w:rFonts w:ascii="Arial" w:eastAsia="Times New Roman" w:hAnsi="Arial" w:cs="Times New Roman"/>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2446</Words>
  <Characters>13457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WarezVirtual</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 7 SP1 V2</dc:creator>
  <cp:lastModifiedBy>Estudiante</cp:lastModifiedBy>
  <cp:revision>2</cp:revision>
  <dcterms:created xsi:type="dcterms:W3CDTF">2017-09-13T16:18:00Z</dcterms:created>
  <dcterms:modified xsi:type="dcterms:W3CDTF">2017-09-13T16:18:00Z</dcterms:modified>
</cp:coreProperties>
</file>