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E00308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</w:t>
      </w:r>
      <w:r w:rsidR="00FD53E8">
        <w:rPr>
          <w:b/>
          <w:sz w:val="36"/>
        </w:rPr>
        <w:t xml:space="preserve"> </w:t>
      </w:r>
      <w:r w:rsidR="003B0C68">
        <w:rPr>
          <w:b/>
          <w:sz w:val="36"/>
        </w:rPr>
        <w:t>29 DE OCTUBRE 3</w:t>
      </w:r>
      <w:r w:rsidR="00BB4BDB">
        <w:rPr>
          <w:b/>
          <w:sz w:val="36"/>
        </w:rPr>
        <w:t xml:space="preserve"> DE </w:t>
      </w:r>
      <w:r w:rsidR="003B0C68">
        <w:rPr>
          <w:b/>
          <w:sz w:val="36"/>
        </w:rPr>
        <w:t xml:space="preserve">NOVIEMBRE </w:t>
      </w:r>
      <w:r w:rsidR="00BB4BDB">
        <w:rPr>
          <w:b/>
          <w:sz w:val="36"/>
        </w:rPr>
        <w:t xml:space="preserve"> </w:t>
      </w:r>
      <w:r w:rsidR="00570318">
        <w:rPr>
          <w:b/>
          <w:sz w:val="36"/>
        </w:rPr>
        <w:t xml:space="preserve"> </w:t>
      </w:r>
    </w:p>
    <w:p w:rsidR="00DD6443" w:rsidRDefault="00DD6443" w:rsidP="006A3EB9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C17BEB">
        <w:rPr>
          <w:rFonts w:ascii="Comic Sans MS" w:hAnsi="Comic Sans MS" w:cs="Arial"/>
          <w:b/>
        </w:rPr>
        <w:t>LA SANA CONVIVENCIA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6985</wp:posOffset>
                  </wp:positionV>
                  <wp:extent cx="533400" cy="538480"/>
                  <wp:effectExtent l="19050" t="0" r="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Pr="00124BB4" w:rsidRDefault="00124BB4" w:rsidP="00124BB4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SEMANA 37</w:t>
            </w:r>
          </w:p>
        </w:tc>
      </w:tr>
    </w:tbl>
    <w:tbl>
      <w:tblPr>
        <w:tblpPr w:leftFromText="141" w:rightFromText="141" w:vertAnchor="text" w:horzAnchor="margin" w:tblpY="135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268"/>
        <w:gridCol w:w="1796"/>
        <w:gridCol w:w="1701"/>
        <w:gridCol w:w="1570"/>
        <w:gridCol w:w="1985"/>
      </w:tblGrid>
      <w:tr w:rsidR="007B6B63" w:rsidRPr="00513A77" w:rsidTr="001A0F8B">
        <w:trPr>
          <w:trHeight w:val="215"/>
        </w:trPr>
        <w:tc>
          <w:tcPr>
            <w:tcW w:w="109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6B63" w:rsidRPr="002575B5" w:rsidRDefault="007B6B63" w:rsidP="007B6B63">
            <w:pPr>
              <w:tabs>
                <w:tab w:val="left" w:pos="61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B6B63" w:rsidRPr="002575B5" w:rsidRDefault="007B6B63" w:rsidP="007B6B6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5B5">
              <w:rPr>
                <w:rFonts w:ascii="Arial" w:hAnsi="Arial" w:cs="Arial"/>
                <w:b/>
                <w:sz w:val="24"/>
                <w:szCs w:val="24"/>
              </w:rPr>
              <w:t xml:space="preserve">EVALUACIONES DEL 4TO. PERÍODO </w:t>
            </w:r>
          </w:p>
          <w:p w:rsidR="007B6B63" w:rsidRDefault="007B6B63" w:rsidP="007B6B6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realizan durante la semana en las clases con cada maestros responsable del área</w:t>
            </w:r>
          </w:p>
          <w:p w:rsidR="007B6B63" w:rsidRDefault="007B6B63" w:rsidP="007B6B6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Educación Física, Educación artística, Educación ética y Educación Religiosa</w:t>
            </w:r>
          </w:p>
          <w:p w:rsidR="007B6B63" w:rsidRPr="002F072A" w:rsidRDefault="007B6B63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AD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C17BEB" w:rsidRPr="00513A77" w:rsidTr="004E7814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C17BEB" w:rsidRDefault="00C17BEB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OCTUBRE  </w:t>
            </w:r>
          </w:p>
          <w:p w:rsidR="00C17BEB" w:rsidRDefault="00C17BEB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29</w:t>
            </w:r>
          </w:p>
        </w:tc>
        <w:tc>
          <w:tcPr>
            <w:tcW w:w="9320" w:type="dxa"/>
            <w:gridSpan w:val="5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17BEB" w:rsidRPr="0090413B" w:rsidRDefault="00C17BEB" w:rsidP="00C17B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 reuniones de núcleos interdisciplinares las dedicarán los maestros a los procesos evaluativos de finalización del año escolar.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C101A0" w:rsidP="007718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Reunión comité de Antioqueñidad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C101A0" w:rsidP="007718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Orientadores de grupo 10 y11 y comité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4426D3" w:rsidP="00C10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DF267A" w:rsidP="007718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Pr="008133F7" w:rsidRDefault="00DF267A" w:rsidP="00B95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D66BE4" w:rsidP="00DF26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Asesoría de calidad </w:t>
            </w:r>
            <w:r w:rsidR="00DF267A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3F7">
              <w:rPr>
                <w:rFonts w:ascii="Arial" w:hAnsi="Arial" w:cs="Arial"/>
                <w:sz w:val="20"/>
                <w:szCs w:val="20"/>
              </w:rPr>
              <w:t>proceso admisiones y registro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D66BE4" w:rsidP="00847C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Líderes del proceso </w:t>
            </w:r>
            <w:r w:rsidR="00DF267A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DF267A" w:rsidP="00D66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</w:t>
            </w:r>
            <w:r w:rsidR="00D66BE4" w:rsidRPr="008133F7">
              <w:rPr>
                <w:rFonts w:ascii="Arial" w:hAnsi="Arial" w:cs="Arial"/>
                <w:sz w:val="20"/>
                <w:szCs w:val="20"/>
              </w:rPr>
              <w:t>0:3</w:t>
            </w:r>
            <w:r w:rsidR="004426D3" w:rsidRPr="008133F7">
              <w:rPr>
                <w:rFonts w:ascii="Arial" w:hAnsi="Arial" w:cs="Arial"/>
                <w:sz w:val="20"/>
                <w:szCs w:val="20"/>
              </w:rPr>
              <w:t>0 a.m.</w:t>
            </w:r>
            <w:r w:rsidR="00D66BE4" w:rsidRPr="008133F7">
              <w:rPr>
                <w:rFonts w:ascii="Arial" w:hAnsi="Arial" w:cs="Arial"/>
                <w:sz w:val="20"/>
                <w:szCs w:val="20"/>
              </w:rPr>
              <w:t xml:space="preserve"> a 1:3</w:t>
            </w:r>
            <w:r w:rsidRPr="008133F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8133F7" w:rsidRDefault="00D66BE4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Secretaria de la institución </w:t>
            </w:r>
            <w:r w:rsidR="00DF267A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Pr="008133F7" w:rsidRDefault="00D66BE4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Líderes del proceso</w:t>
            </w:r>
            <w:r w:rsidR="00DF267A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FE9" w:rsidRPr="00513A77" w:rsidTr="008133F7">
        <w:trPr>
          <w:trHeight w:val="541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55D9">
              <w:rPr>
                <w:rFonts w:ascii="Arial" w:hAnsi="Arial" w:cs="Arial"/>
              </w:rPr>
              <w:t>OCTUBRE MARTES</w:t>
            </w:r>
          </w:p>
          <w:p w:rsidR="00DA2FE9" w:rsidRDefault="003B0C68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D66BE4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Reunión gestión del riesgo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D66BE4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D66BE4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8</w:t>
            </w:r>
            <w:r w:rsidR="00B95341" w:rsidRPr="008133F7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a 12:00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D66BE4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Auditorio ENVIASEO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A2FE9" w:rsidRPr="008133F7" w:rsidRDefault="00D66BE4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</w:tr>
      <w:tr w:rsidR="008838BA" w:rsidRPr="00513A77" w:rsidTr="008133F7">
        <w:trPr>
          <w:trHeight w:val="541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838BA" w:rsidRDefault="008838BA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838BA" w:rsidRDefault="008838BA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maestros 11°</w:t>
            </w:r>
          </w:p>
          <w:p w:rsidR="00DE2F68" w:rsidRPr="008133F7" w:rsidRDefault="00DE2F68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838BA" w:rsidRPr="008133F7" w:rsidRDefault="008838BA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que tienen clase en 11°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838BA" w:rsidRPr="008133F7" w:rsidRDefault="008838BA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838BA" w:rsidRDefault="008838BA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</w:t>
            </w:r>
          </w:p>
          <w:p w:rsidR="008838BA" w:rsidRPr="008133F7" w:rsidRDefault="008838BA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838BA" w:rsidRPr="008133F7" w:rsidRDefault="008838BA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</w:p>
        </w:tc>
      </w:tr>
      <w:tr w:rsidR="00DA2FE9" w:rsidRPr="00513A77" w:rsidTr="008133F7">
        <w:trPr>
          <w:trHeight w:val="479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2036CC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Final del intercolegiarte </w:t>
            </w:r>
            <w:r w:rsidR="000E0AEB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2036CC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2036CC" w:rsidP="00DA2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1:00 pm a 6:00 pm </w:t>
            </w:r>
            <w:r w:rsidR="000E0AEB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Pr="008133F7" w:rsidRDefault="002036CC" w:rsidP="00DA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Polideportivo sur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A2FE9" w:rsidRPr="008133F7" w:rsidRDefault="002036CC" w:rsidP="000E0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Secretaría de cultura </w:t>
            </w:r>
          </w:p>
        </w:tc>
      </w:tr>
      <w:tr w:rsidR="008F58A4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F58A4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Diplomado de Inclusión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4:00 a 7:00p.m.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JOMAR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F58A4" w:rsidRPr="008133F7" w:rsidRDefault="008F58A4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Secretaría Educación</w:t>
            </w:r>
          </w:p>
        </w:tc>
      </w:tr>
      <w:tr w:rsidR="008F58A4" w:rsidRPr="00513A77" w:rsidTr="006B4CBB">
        <w:trPr>
          <w:trHeight w:val="580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58A4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MIÉRCOLES</w:t>
            </w:r>
          </w:p>
          <w:p w:rsidR="008F58A4" w:rsidRDefault="003B0C68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F58A4" w:rsidRPr="008133F7" w:rsidRDefault="00B0646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Reunión Coordinadoras manual de convivencia </w:t>
            </w:r>
            <w:r w:rsidR="008F58A4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B0646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Coordinadoras </w:t>
            </w:r>
            <w:r w:rsidR="008F58A4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F58A4" w:rsidRPr="008133F7" w:rsidRDefault="00B0646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Coordinación </w:t>
            </w:r>
            <w:r w:rsidR="008F58A4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F58A4" w:rsidRPr="008133F7" w:rsidRDefault="00B0646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Coordinadoras </w:t>
            </w:r>
          </w:p>
        </w:tc>
      </w:tr>
      <w:tr w:rsidR="008F58A4" w:rsidRPr="00513A77" w:rsidTr="006B4CBB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58A4" w:rsidRDefault="003B0C68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NOVIEMBRE </w:t>
            </w:r>
            <w:r w:rsidR="008F58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:rsidR="008F58A4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B06465" w:rsidP="00D64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Inducción Alumnos </w:t>
            </w:r>
            <w:r w:rsidR="00867CE3" w:rsidRPr="008133F7">
              <w:rPr>
                <w:rFonts w:ascii="Arial" w:hAnsi="Arial" w:cs="Arial"/>
                <w:sz w:val="20"/>
                <w:szCs w:val="20"/>
              </w:rPr>
              <w:t xml:space="preserve">y Padres de familia 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grado 5  </w:t>
            </w:r>
            <w:r w:rsidR="00D640FF" w:rsidRPr="008133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58A4" w:rsidRPr="008133F7" w:rsidRDefault="00D640FF" w:rsidP="00B06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Comunidad </w:t>
            </w:r>
            <w:r w:rsidR="00B06465" w:rsidRPr="008133F7">
              <w:rPr>
                <w:rFonts w:ascii="Arial" w:hAnsi="Arial" w:cs="Arial"/>
                <w:sz w:val="20"/>
                <w:szCs w:val="20"/>
              </w:rPr>
              <w:t xml:space="preserve">Alumnos y Padres 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6465" w:rsidRPr="008133F7">
              <w:rPr>
                <w:rFonts w:ascii="Arial" w:hAnsi="Arial" w:cs="Arial"/>
                <w:sz w:val="20"/>
                <w:szCs w:val="20"/>
              </w:rPr>
              <w:t xml:space="preserve">grado 5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B0646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</w:t>
            </w:r>
            <w:r w:rsidR="00D640FF" w:rsidRPr="008133F7">
              <w:rPr>
                <w:rFonts w:ascii="Arial" w:hAnsi="Arial" w:cs="Arial"/>
                <w:sz w:val="20"/>
                <w:szCs w:val="20"/>
              </w:rPr>
              <w:t>:00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 a 4: 00</w:t>
            </w:r>
            <w:r w:rsidR="00D640FF" w:rsidRPr="008133F7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B06465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Auditorio M.U.A</w:t>
            </w:r>
            <w:r w:rsidR="00D640FF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F58A4" w:rsidRPr="008133F7" w:rsidRDefault="00D640FF" w:rsidP="00B06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465" w:rsidRPr="008133F7"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</w:tr>
      <w:tr w:rsidR="003322D0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22D0" w:rsidRDefault="003322D0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3322D0" w:rsidRPr="008133F7" w:rsidRDefault="003322D0" w:rsidP="00D64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Actividad de Didáctica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322D0" w:rsidRPr="008133F7" w:rsidRDefault="003322D0" w:rsidP="00B06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de 10°</w:t>
            </w:r>
            <w:r w:rsidR="00780A1E" w:rsidRPr="008133F7">
              <w:rPr>
                <w:rFonts w:ascii="Arial" w:hAnsi="Arial" w:cs="Arial"/>
                <w:sz w:val="20"/>
                <w:szCs w:val="20"/>
              </w:rPr>
              <w:t xml:space="preserve"> seleccionados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322D0" w:rsidRPr="008133F7" w:rsidRDefault="00780A1E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4:45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322D0" w:rsidRPr="008133F7" w:rsidRDefault="003322D0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322D0" w:rsidRPr="008133F7" w:rsidRDefault="00780A1E" w:rsidP="00B06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Maestra maría Isabel Zapata</w:t>
            </w:r>
          </w:p>
        </w:tc>
      </w:tr>
      <w:tr w:rsidR="008F58A4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58A4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1654BE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Salida estudiantes grado 11° </w:t>
            </w:r>
            <w:r w:rsidR="00CA46D0" w:rsidRPr="008133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58A4" w:rsidRPr="008133F7" w:rsidRDefault="001654BE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Alumnos </w:t>
            </w:r>
            <w:r w:rsidR="00867CE3" w:rsidRPr="008133F7">
              <w:rPr>
                <w:rFonts w:ascii="Arial" w:hAnsi="Arial" w:cs="Arial"/>
                <w:sz w:val="20"/>
                <w:szCs w:val="20"/>
              </w:rPr>
              <w:t>grado 11° Parque N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orte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1654BE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10:00 am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1654BE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Parque Norte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F58A4" w:rsidRPr="008133F7" w:rsidRDefault="001654BE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Maestros delegados </w:t>
            </w:r>
            <w:r w:rsidR="003A2934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58A4" w:rsidRPr="00513A77" w:rsidTr="006B4CBB">
        <w:trPr>
          <w:trHeight w:val="40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58A4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Encuentro de padres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584EB2" w:rsidRPr="00513A77" w:rsidTr="006B4CBB">
        <w:trPr>
          <w:trHeight w:val="25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4EB2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4EB2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 VIERNES 2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Antioqueñidad 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4EB2" w:rsidRPr="008133F7" w:rsidRDefault="00867CE3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Comunidad E</w:t>
            </w:r>
            <w:r w:rsidR="00584EB2" w:rsidRPr="008133F7">
              <w:rPr>
                <w:rFonts w:ascii="Arial" w:hAnsi="Arial" w:cs="Arial"/>
                <w:sz w:val="20"/>
                <w:szCs w:val="20"/>
              </w:rPr>
              <w:t>ducativa sede MUA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1:00 pm a 5:00 pm 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Sede MUA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r w:rsidR="002575B5" w:rsidRPr="008133F7">
              <w:rPr>
                <w:rFonts w:ascii="Arial" w:hAnsi="Arial" w:cs="Arial"/>
                <w:sz w:val="20"/>
                <w:szCs w:val="20"/>
              </w:rPr>
              <w:t>Antioqueñidad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75B5" w:rsidRPr="00513A77" w:rsidTr="006B4CBB">
        <w:trPr>
          <w:trHeight w:val="25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75B5" w:rsidRDefault="002575B5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575B5" w:rsidRPr="008133F7" w:rsidRDefault="002575B5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Seminario taller de lectura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5B5" w:rsidRPr="008133F7" w:rsidRDefault="002575B5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Semestre I y IV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575B5" w:rsidRPr="008133F7" w:rsidRDefault="004910C1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7:30 a.m.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575B5" w:rsidRPr="008133F7" w:rsidRDefault="004910C1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Biblioteca Débora Aran</w:t>
            </w:r>
            <w:r w:rsidR="00813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575B5" w:rsidRPr="008133F7" w:rsidRDefault="008133F7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584EB2" w:rsidRPr="00513A77" w:rsidTr="0028273B">
        <w:trPr>
          <w:trHeight w:val="253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4EB2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Inducción para Padres de los niños admitidos en transición  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4EB2" w:rsidRPr="008133F7" w:rsidRDefault="008133F7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Padres de niños</w:t>
            </w:r>
            <w:r w:rsidR="00584EB2" w:rsidRPr="008133F7">
              <w:rPr>
                <w:rFonts w:ascii="Arial" w:hAnsi="Arial" w:cs="Arial"/>
                <w:sz w:val="20"/>
                <w:szCs w:val="20"/>
              </w:rPr>
              <w:t xml:space="preserve"> admitidos en transición  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3:00 pm  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Escuela Marceliano </w:t>
            </w:r>
            <w:proofErr w:type="spellStart"/>
            <w:r w:rsidRPr="008133F7">
              <w:rPr>
                <w:rFonts w:ascii="Arial" w:hAnsi="Arial" w:cs="Arial"/>
                <w:sz w:val="20"/>
                <w:szCs w:val="20"/>
              </w:rPr>
              <w:t>Vél</w:t>
            </w:r>
            <w:proofErr w:type="spellEnd"/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Coordinaciones </w:t>
            </w:r>
          </w:p>
        </w:tc>
      </w:tr>
      <w:tr w:rsidR="00584EB2" w:rsidRPr="00513A77" w:rsidTr="008133F7">
        <w:trPr>
          <w:trHeight w:val="509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4EB2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4EB2" w:rsidRPr="008133F7" w:rsidRDefault="00584EB2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Coordinador</w:t>
            </w:r>
            <w:r w:rsidR="008133F7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EB2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4EB2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Acompañamiento </w:t>
            </w:r>
            <w:r w:rsidR="00867CE3" w:rsidRPr="008133F7">
              <w:rPr>
                <w:rFonts w:ascii="Arial" w:hAnsi="Arial" w:cs="Arial"/>
                <w:sz w:val="20"/>
                <w:szCs w:val="20"/>
              </w:rPr>
              <w:t>Plan N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acional de lectura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11:30 a 2 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84EB2" w:rsidRPr="008133F7" w:rsidRDefault="00584EB2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MEN </w:t>
            </w:r>
          </w:p>
        </w:tc>
      </w:tr>
      <w:tr w:rsidR="008F58A4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F58A4" w:rsidRDefault="003B0C68" w:rsidP="008F5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  <w:r w:rsidR="008F58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SÁBADO 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3:00p.m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F58A4" w:rsidRPr="008133F7" w:rsidRDefault="008F58A4" w:rsidP="008F5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3B632A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EB690E" w:rsidRDefault="00780A1E" w:rsidP="00780A1E">
      <w:pPr>
        <w:jc w:val="both"/>
      </w:pPr>
      <w:r>
        <w:rPr>
          <w:rFonts w:ascii="Arial" w:hAnsi="Arial" w:cs="Arial"/>
          <w:b/>
        </w:rPr>
        <w:t>1.</w:t>
      </w:r>
      <w:r w:rsidRPr="00780A1E">
        <w:t xml:space="preserve"> </w:t>
      </w:r>
      <w:r w:rsidR="008133F7" w:rsidRPr="008133F7">
        <w:rPr>
          <w:b/>
          <w:sz w:val="24"/>
          <w:szCs w:val="24"/>
        </w:rPr>
        <w:t>CRONOGRAMA DE LAS</w:t>
      </w:r>
      <w:r w:rsidR="008133F7">
        <w:t xml:space="preserve"> </w:t>
      </w:r>
      <w:r w:rsidR="00F06993" w:rsidRPr="00F06993">
        <w:rPr>
          <w:b/>
          <w:sz w:val="24"/>
          <w:szCs w:val="24"/>
        </w:rPr>
        <w:t xml:space="preserve">EVALUACIONES DEL </w:t>
      </w:r>
      <w:r w:rsidR="008133F7">
        <w:rPr>
          <w:b/>
          <w:sz w:val="24"/>
          <w:szCs w:val="24"/>
        </w:rPr>
        <w:t xml:space="preserve">CUARTO </w:t>
      </w:r>
      <w:r w:rsidR="00F06993" w:rsidRPr="00F06993">
        <w:rPr>
          <w:b/>
          <w:sz w:val="24"/>
          <w:szCs w:val="24"/>
        </w:rPr>
        <w:t>PERÍODO</w:t>
      </w:r>
      <w:r w:rsidR="00F06993">
        <w:t xml:space="preserve"> </w:t>
      </w:r>
      <w:r w:rsidR="00EB690E">
        <w:t>Entrega de instrumentos en coordinación académica  para la evaluación de período de  las áreas del núcleo común.</w:t>
      </w:r>
      <w:r w:rsidR="00EB690E" w:rsidRPr="00EB690E">
        <w:t xml:space="preserve"> </w:t>
      </w:r>
      <w:r w:rsidR="00EB690E">
        <w:t xml:space="preserve">Viernes 2 de noviembre </w:t>
      </w:r>
    </w:p>
    <w:tbl>
      <w:tblPr>
        <w:tblpPr w:leftFromText="141" w:rightFromText="141" w:vertAnchor="text" w:horzAnchor="margin" w:tblpY="46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2362"/>
        <w:gridCol w:w="2410"/>
        <w:gridCol w:w="1275"/>
        <w:gridCol w:w="1571"/>
        <w:gridCol w:w="1831"/>
      </w:tblGrid>
      <w:tr w:rsidR="00F06993" w:rsidRPr="00F06993" w:rsidTr="00F06993">
        <w:trPr>
          <w:trHeight w:val="243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ASISTENTES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06993" w:rsidRPr="00775DE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DE3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F06993" w:rsidRPr="00F06993" w:rsidTr="00F06993">
        <w:trPr>
          <w:trHeight w:val="243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06993" w:rsidRPr="00F0699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Octubre 29 al 2 de Noviembre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F06993" w:rsidRDefault="00F06993" w:rsidP="00F069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993">
              <w:rPr>
                <w:rFonts w:ascii="Arial" w:hAnsi="Arial" w:cs="Arial"/>
                <w:b/>
              </w:rPr>
              <w:t xml:space="preserve">Evaluaciones </w:t>
            </w:r>
          </w:p>
          <w:p w:rsidR="00F06993" w:rsidRPr="00F0699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Educación Física</w:t>
            </w:r>
          </w:p>
          <w:p w:rsidR="00F06993" w:rsidRPr="00F0699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Educación artística</w:t>
            </w:r>
          </w:p>
          <w:p w:rsidR="00F06993" w:rsidRPr="00F0699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Educación ética</w:t>
            </w:r>
          </w:p>
          <w:p w:rsidR="00F06993" w:rsidRPr="00F0699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Educación Religiosa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Estudiantes de 3° a 11°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Jornada escolar</w:t>
            </w: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6993">
              <w:rPr>
                <w:rFonts w:ascii="Arial" w:eastAsia="Times New Roman" w:hAnsi="Arial" w:cs="Arial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Maestros</w:t>
            </w:r>
          </w:p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6993">
              <w:rPr>
                <w:rFonts w:ascii="Arial" w:hAnsi="Arial" w:cs="Arial"/>
              </w:rPr>
              <w:t>Estudiantes</w:t>
            </w:r>
          </w:p>
          <w:p w:rsidR="00F06993" w:rsidRPr="00F06993" w:rsidRDefault="00775DE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F06993" w:rsidRPr="00F06993">
              <w:rPr>
                <w:rFonts w:ascii="Arial" w:hAnsi="Arial" w:cs="Arial"/>
              </w:rPr>
              <w:t>amilia</w:t>
            </w:r>
          </w:p>
        </w:tc>
      </w:tr>
      <w:tr w:rsidR="00F06993" w:rsidRPr="00F06993" w:rsidTr="00F06993">
        <w:trPr>
          <w:trHeight w:val="243"/>
        </w:trPr>
        <w:tc>
          <w:tcPr>
            <w:tcW w:w="1096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6993" w:rsidRPr="00F06993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6993">
              <w:rPr>
                <w:rFonts w:ascii="Arial" w:hAnsi="Arial" w:cs="Arial"/>
                <w:b/>
              </w:rPr>
              <w:t>EVALUACIONES DE LAS ÁREAS DEL NÚCLEO COMÚN</w:t>
            </w:r>
          </w:p>
        </w:tc>
      </w:tr>
      <w:tr w:rsidR="00F06993" w:rsidRPr="00F06993" w:rsidTr="00775DE3">
        <w:trPr>
          <w:trHeight w:val="858"/>
        </w:trPr>
        <w:tc>
          <w:tcPr>
            <w:tcW w:w="1515" w:type="dxa"/>
            <w:tcBorders>
              <w:left w:val="thinThickSmallGap" w:sz="24" w:space="0" w:color="auto"/>
              <w:right w:val="single" w:sz="24" w:space="0" w:color="000000"/>
            </w:tcBorders>
          </w:tcPr>
          <w:p w:rsidR="00113451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  <w:r w:rsidRPr="008133F7">
              <w:rPr>
                <w:rFonts w:ascii="Arial" w:hAnsi="Arial" w:cs="Arial"/>
                <w:sz w:val="20"/>
                <w:szCs w:val="20"/>
              </w:rPr>
              <w:t xml:space="preserve"> Martes 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 Matemáticas</w:t>
            </w:r>
          </w:p>
          <w:p w:rsidR="00F06993" w:rsidRPr="008133F7" w:rsidRDefault="00F06993" w:rsidP="002F65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-Ciencias Naturales</w:t>
            </w:r>
          </w:p>
          <w:p w:rsidR="00F06993" w:rsidRPr="008133F7" w:rsidRDefault="00F06993" w:rsidP="002F65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3° a 11°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2da.hora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3ra. hora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06993" w:rsidRPr="008133F7" w:rsidRDefault="00F06993" w:rsidP="002F6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775DE3" w:rsidRPr="008133F7" w:rsidRDefault="00775DE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amili</w:t>
            </w:r>
            <w:r w:rsidRPr="008133F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06993" w:rsidRPr="00F06993" w:rsidTr="00F06993">
        <w:trPr>
          <w:trHeight w:val="243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13451" w:rsidRPr="008133F7" w:rsidRDefault="00113451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-Lengua castellana</w:t>
            </w:r>
          </w:p>
          <w:p w:rsidR="00F06993" w:rsidRPr="008133F7" w:rsidRDefault="00F06993" w:rsidP="002F65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-Inglés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3° a 11°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2da.hora 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 3da.hora </w:t>
            </w: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2F6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06993" w:rsidRPr="008133F7" w:rsidRDefault="00F06993" w:rsidP="002F6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6993" w:rsidRPr="008133F7" w:rsidRDefault="00F0699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06993" w:rsidRPr="008133F7" w:rsidRDefault="00775DE3" w:rsidP="002F65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amilia</w:t>
            </w:r>
          </w:p>
        </w:tc>
      </w:tr>
      <w:tr w:rsidR="00F06993" w:rsidRPr="00F06993" w:rsidTr="00F06993">
        <w:trPr>
          <w:trHeight w:val="547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-Sociales</w:t>
            </w:r>
          </w:p>
          <w:p w:rsidR="00113451" w:rsidRPr="008133F7" w:rsidRDefault="00113451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-Química</w:t>
            </w:r>
          </w:p>
          <w:p w:rsidR="00F06993" w:rsidRPr="008133F7" w:rsidRDefault="00F60BA6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-Orientación </w:t>
            </w:r>
            <w:proofErr w:type="spellStart"/>
            <w:r w:rsidRPr="008133F7">
              <w:rPr>
                <w:rFonts w:ascii="Arial" w:hAnsi="Arial" w:cs="Arial"/>
                <w:sz w:val="20"/>
                <w:szCs w:val="20"/>
              </w:rPr>
              <w:t>Vocacio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F06993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3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° a 11°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1</w:t>
            </w:r>
            <w:r w:rsidR="00F60BA6" w:rsidRPr="008133F7">
              <w:rPr>
                <w:rFonts w:ascii="Arial" w:hAnsi="Arial" w:cs="Arial"/>
                <w:sz w:val="20"/>
                <w:szCs w:val="20"/>
              </w:rPr>
              <w:t>0</w:t>
            </w:r>
            <w:r w:rsidRPr="008133F7">
              <w:rPr>
                <w:rFonts w:ascii="Arial" w:hAnsi="Arial" w:cs="Arial"/>
                <w:sz w:val="20"/>
                <w:szCs w:val="20"/>
              </w:rPr>
              <w:t>° a 11°</w:t>
            </w:r>
          </w:p>
          <w:p w:rsidR="00F60BA6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6°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2da.hora </w:t>
            </w:r>
          </w:p>
          <w:p w:rsidR="00F60BA6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 3da.hora</w:t>
            </w:r>
          </w:p>
          <w:p w:rsidR="00F06993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4ta.hora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06993" w:rsidRPr="008133F7" w:rsidRDefault="00F06993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06993" w:rsidRPr="008133F7" w:rsidRDefault="00775DE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amilia</w:t>
            </w:r>
          </w:p>
        </w:tc>
      </w:tr>
      <w:tr w:rsidR="00F06993" w:rsidRPr="00F06993" w:rsidTr="00F06993">
        <w:trPr>
          <w:trHeight w:val="547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</w:t>
            </w:r>
            <w:r w:rsidR="00113451" w:rsidRPr="008133F7">
              <w:rPr>
                <w:rFonts w:ascii="Arial" w:hAnsi="Arial" w:cs="Arial"/>
                <w:sz w:val="20"/>
                <w:szCs w:val="20"/>
              </w:rPr>
              <w:t>Física</w:t>
            </w:r>
          </w:p>
          <w:p w:rsidR="00F06993" w:rsidRPr="008133F7" w:rsidRDefault="00F06993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-Economía y política</w:t>
            </w:r>
          </w:p>
          <w:p w:rsidR="00F60BA6" w:rsidRPr="008133F7" w:rsidRDefault="00F60BA6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-Cultura Pedagógica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10°- 11°</w:t>
            </w:r>
          </w:p>
          <w:p w:rsidR="00F60BA6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10°- 11°</w:t>
            </w:r>
          </w:p>
          <w:p w:rsidR="00F60BA6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7°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2da.hora 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 3da.hora</w:t>
            </w:r>
          </w:p>
          <w:p w:rsidR="00775DE3" w:rsidRPr="008133F7" w:rsidRDefault="00775DE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4ta.hora</w:t>
            </w:r>
          </w:p>
        </w:tc>
        <w:tc>
          <w:tcPr>
            <w:tcW w:w="1571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113451" w:rsidRPr="008133F7" w:rsidRDefault="00113451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06993" w:rsidRPr="008133F7" w:rsidRDefault="00F06993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06993" w:rsidRPr="008133F7" w:rsidRDefault="00775DE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amilia</w:t>
            </w:r>
          </w:p>
        </w:tc>
      </w:tr>
      <w:tr w:rsidR="00F06993" w:rsidRPr="00F06993" w:rsidTr="00F06993">
        <w:trPr>
          <w:trHeight w:val="818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1A97" w:rsidRPr="008133F7" w:rsidRDefault="002B1A97" w:rsidP="002B1A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113451" w:rsidRPr="008133F7" w:rsidRDefault="00113451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113451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-Estadís. y geometría -Fundamentación </w:t>
            </w:r>
            <w:proofErr w:type="spellStart"/>
            <w:r w:rsidRPr="008133F7">
              <w:rPr>
                <w:rFonts w:ascii="Arial" w:hAnsi="Arial" w:cs="Arial"/>
                <w:sz w:val="20"/>
                <w:szCs w:val="20"/>
              </w:rPr>
              <w:t>Pe</w:t>
            </w:r>
            <w:r w:rsidR="00F60BA6" w:rsidRPr="008133F7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</w:p>
          <w:p w:rsidR="00F60BA6" w:rsidRPr="008133F7" w:rsidRDefault="00F60BA6" w:rsidP="00F06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 xml:space="preserve">-Seminario </w:t>
            </w:r>
            <w:proofErr w:type="spellStart"/>
            <w:r w:rsidRPr="008133F7">
              <w:rPr>
                <w:rFonts w:ascii="Arial" w:hAnsi="Arial" w:cs="Arial"/>
                <w:sz w:val="20"/>
                <w:szCs w:val="20"/>
              </w:rPr>
              <w:t>Observac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60BA6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3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°- 11°</w:t>
            </w: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10°- 11°</w:t>
            </w:r>
          </w:p>
          <w:p w:rsidR="00F06993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8°s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2da.hora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3ra. hora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60BA6" w:rsidRPr="008133F7" w:rsidRDefault="00F60BA6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06993" w:rsidRPr="008133F7" w:rsidRDefault="00F06993" w:rsidP="00F06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6993" w:rsidRPr="008133F7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06993" w:rsidRPr="008133F7" w:rsidRDefault="00775DE3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06993" w:rsidRPr="008133F7">
              <w:rPr>
                <w:rFonts w:ascii="Arial" w:hAnsi="Arial" w:cs="Arial"/>
                <w:sz w:val="20"/>
                <w:szCs w:val="20"/>
              </w:rPr>
              <w:t>amilia</w:t>
            </w:r>
          </w:p>
        </w:tc>
      </w:tr>
      <w:tr w:rsidR="00F60BA6" w:rsidRPr="00F06993" w:rsidTr="00F06993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1A97" w:rsidRPr="008133F7" w:rsidRDefault="002B1A97" w:rsidP="002B1A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BA6" w:rsidRPr="008133F7" w:rsidRDefault="00F60BA6" w:rsidP="00F60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 Filosofía</w:t>
            </w:r>
          </w:p>
          <w:p w:rsidR="00F60BA6" w:rsidRPr="008133F7" w:rsidRDefault="00F60BA6" w:rsidP="00F60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-Práctica</w:t>
            </w:r>
          </w:p>
          <w:p w:rsidR="00775DE3" w:rsidRPr="008133F7" w:rsidRDefault="00775DE3" w:rsidP="00F60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-Investigación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6°- 11°</w:t>
            </w:r>
          </w:p>
          <w:p w:rsidR="00775DE3" w:rsidRPr="008133F7" w:rsidRDefault="00775DE3" w:rsidP="00775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10°- 11°</w:t>
            </w:r>
          </w:p>
          <w:p w:rsidR="00F60BA6" w:rsidRPr="008133F7" w:rsidRDefault="00775DE3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 9°s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2da.hora</w:t>
            </w: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3ra. hora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BA6" w:rsidRPr="008133F7" w:rsidRDefault="00F60BA6" w:rsidP="00F60B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60BA6" w:rsidRPr="008133F7" w:rsidRDefault="00F60BA6" w:rsidP="00F60B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133F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60BA6" w:rsidRPr="008133F7" w:rsidRDefault="00775DE3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F</w:t>
            </w:r>
            <w:r w:rsidR="00F60BA6" w:rsidRPr="008133F7">
              <w:rPr>
                <w:rFonts w:ascii="Arial" w:hAnsi="Arial" w:cs="Arial"/>
                <w:sz w:val="20"/>
                <w:szCs w:val="20"/>
              </w:rPr>
              <w:t>amilia</w:t>
            </w:r>
          </w:p>
        </w:tc>
      </w:tr>
      <w:tr w:rsidR="00775DE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770B" w:rsidRDefault="002B1A9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BA5B89">
              <w:rPr>
                <w:rFonts w:ascii="Arial" w:hAnsi="Arial" w:cs="Arial"/>
              </w:rPr>
              <w:t xml:space="preserve"> </w:t>
            </w:r>
          </w:p>
          <w:p w:rsidR="00775DE3" w:rsidRDefault="00775DE3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770B" w:rsidRDefault="00A5770B" w:rsidP="008838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84D9D" w:rsidRDefault="008838BA" w:rsidP="008838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  <w:b/>
              </w:rPr>
              <w:t>CIERRE DEL SISTEMA</w:t>
            </w:r>
            <w:r w:rsidRPr="008838BA">
              <w:rPr>
                <w:rFonts w:ascii="Arial" w:hAnsi="Arial" w:cs="Arial"/>
              </w:rPr>
              <w:t xml:space="preserve">            COMISIONES GRADOS  11° .Hora 10:a.m. </w:t>
            </w:r>
          </w:p>
          <w:p w:rsidR="00A5770B" w:rsidRPr="008838BA" w:rsidRDefault="00A5770B" w:rsidP="008838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5DE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5DE3" w:rsidRDefault="002B1A9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5DE3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 xml:space="preserve">COMISIONES GRADOS  10°  </w:t>
            </w:r>
            <w:r w:rsidR="00BA5B89" w:rsidRPr="008838BA">
              <w:rPr>
                <w:rFonts w:ascii="Arial" w:hAnsi="Arial" w:cs="Arial"/>
              </w:rPr>
              <w:t>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 xml:space="preserve">COMISIONES GRADOS  </w:t>
            </w:r>
            <w:r w:rsidR="0081017C">
              <w:rPr>
                <w:rFonts w:ascii="Arial" w:hAnsi="Arial" w:cs="Arial"/>
              </w:rPr>
              <w:t xml:space="preserve">9° y </w:t>
            </w:r>
            <w:r w:rsidRPr="008838BA">
              <w:rPr>
                <w:rFonts w:ascii="Arial" w:hAnsi="Arial" w:cs="Arial"/>
              </w:rPr>
              <w:t>8°  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20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>COMISIONES GRADOS  7°  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21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>COMISIONES GRADOS  6°  Hora: 10 a.m. Coordinación Académica</w:t>
            </w:r>
          </w:p>
        </w:tc>
      </w:tr>
      <w:tr w:rsidR="007B6B6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6B63" w:rsidRDefault="007B6B63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23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6B63" w:rsidRPr="008838BA" w:rsidRDefault="007B6B63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informes a padres de familia</w:t>
            </w:r>
          </w:p>
        </w:tc>
      </w:tr>
    </w:tbl>
    <w:p w:rsidR="00775DE3" w:rsidRDefault="00775DE3" w:rsidP="00780A1E">
      <w:pPr>
        <w:jc w:val="both"/>
      </w:pPr>
    </w:p>
    <w:p w:rsidR="00780A1E" w:rsidRDefault="00A5770B" w:rsidP="00780A1E">
      <w:pPr>
        <w:jc w:val="both"/>
      </w:pPr>
      <w:r>
        <w:t xml:space="preserve">2. </w:t>
      </w:r>
      <w:r w:rsidR="00780A1E" w:rsidRPr="00165CFD">
        <w:rPr>
          <w:b/>
          <w:sz w:val="24"/>
          <w:szCs w:val="24"/>
        </w:rPr>
        <w:t>ACTIVIDAD PROGRAMADA EN EL ÁREA DE DIDÁCTICA:</w:t>
      </w:r>
      <w:r w:rsidR="00780A1E">
        <w:t xml:space="preserve"> Objetivo: Potenciar la vocacionalidad de ser maestro. donde desarrollarán una clase basados en los estándares básicos de competencias de lenguaje en un grupo de segundo de primaria. Hora de salida: 4: 45 pm (sexta hora de clase), por tanto, no estarán en la sexta ni en la séptima hora de clase ya que el trabajo planeado con los estudiantes de primaria sería de 5:20 – 6:10 pm.</w:t>
      </w:r>
    </w:p>
    <w:p w:rsidR="00780A1E" w:rsidRDefault="00780A1E" w:rsidP="00780A1E">
      <w:pPr>
        <w:jc w:val="both"/>
      </w:pPr>
      <w:r>
        <w:t xml:space="preserve">Los estudiantes que trabajarán en dicha actividad son los siguientes: 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780A1E" w:rsidTr="00780A1E">
        <w:tc>
          <w:tcPr>
            <w:tcW w:w="2669" w:type="dxa"/>
          </w:tcPr>
          <w:p w:rsidR="00780A1E" w:rsidRDefault="00780A1E" w:rsidP="00780A1E">
            <w:r>
              <w:t>10.1</w:t>
            </w:r>
          </w:p>
          <w:p w:rsidR="00780A1E" w:rsidRDefault="00780A1E" w:rsidP="00780A1E">
            <w:r>
              <w:t>Natalia Durán</w:t>
            </w:r>
          </w:p>
          <w:p w:rsidR="00780A1E" w:rsidRDefault="00780A1E" w:rsidP="00780A1E">
            <w:r>
              <w:t xml:space="preserve">Vanesa Vélez Gil </w:t>
            </w:r>
          </w:p>
          <w:p w:rsidR="00780A1E" w:rsidRDefault="00780A1E" w:rsidP="00780A1E">
            <w:r>
              <w:t>Valentina Fonnegra</w:t>
            </w:r>
          </w:p>
          <w:p w:rsidR="00780A1E" w:rsidRDefault="00780A1E" w:rsidP="00780A1E">
            <w:r>
              <w:t>Ana Sofía Soto</w:t>
            </w:r>
          </w:p>
        </w:tc>
        <w:tc>
          <w:tcPr>
            <w:tcW w:w="2669" w:type="dxa"/>
          </w:tcPr>
          <w:p w:rsidR="00780A1E" w:rsidRDefault="00780A1E" w:rsidP="00780A1E">
            <w:r>
              <w:t>10.2</w:t>
            </w:r>
          </w:p>
          <w:p w:rsidR="00780A1E" w:rsidRDefault="00780A1E" w:rsidP="00780A1E">
            <w:r>
              <w:t>Valentina Rico</w:t>
            </w:r>
          </w:p>
          <w:p w:rsidR="00780A1E" w:rsidRDefault="00780A1E" w:rsidP="00780A1E">
            <w:r>
              <w:t>Jennifer Bedoya</w:t>
            </w:r>
          </w:p>
          <w:p w:rsidR="00780A1E" w:rsidRDefault="00780A1E" w:rsidP="00780A1E">
            <w:r>
              <w:t>Isabella Ruiz</w:t>
            </w:r>
          </w:p>
          <w:p w:rsidR="00780A1E" w:rsidRDefault="00780A1E" w:rsidP="00780A1E">
            <w:r>
              <w:t>Juan Pablo Pérez</w:t>
            </w:r>
          </w:p>
          <w:p w:rsidR="00780A1E" w:rsidRDefault="00780A1E" w:rsidP="00780A1E">
            <w:pPr>
              <w:jc w:val="both"/>
            </w:pPr>
          </w:p>
        </w:tc>
        <w:tc>
          <w:tcPr>
            <w:tcW w:w="2670" w:type="dxa"/>
          </w:tcPr>
          <w:p w:rsidR="00780A1E" w:rsidRDefault="00780A1E" w:rsidP="00780A1E">
            <w:pPr>
              <w:jc w:val="both"/>
            </w:pPr>
            <w:r>
              <w:t>10.4</w:t>
            </w:r>
          </w:p>
          <w:p w:rsidR="00780A1E" w:rsidRDefault="00780A1E" w:rsidP="00780A1E">
            <w:pPr>
              <w:jc w:val="both"/>
            </w:pPr>
            <w:r>
              <w:t>Ana Isabel Galeano</w:t>
            </w:r>
          </w:p>
          <w:p w:rsidR="00780A1E" w:rsidRDefault="00780A1E" w:rsidP="00780A1E">
            <w:pPr>
              <w:jc w:val="both"/>
            </w:pPr>
            <w:r>
              <w:t>Laura García López</w:t>
            </w:r>
          </w:p>
          <w:p w:rsidR="00780A1E" w:rsidRDefault="00780A1E" w:rsidP="00780A1E">
            <w:pPr>
              <w:jc w:val="both"/>
            </w:pPr>
            <w:r>
              <w:t>Mariana Londoño B.</w:t>
            </w:r>
          </w:p>
          <w:p w:rsidR="00780A1E" w:rsidRDefault="00780A1E" w:rsidP="00780A1E">
            <w:pPr>
              <w:jc w:val="both"/>
            </w:pPr>
            <w:r>
              <w:t>Danna Melisa López</w:t>
            </w:r>
          </w:p>
          <w:p w:rsidR="00780A1E" w:rsidRDefault="00780A1E" w:rsidP="00780A1E">
            <w:pPr>
              <w:jc w:val="both"/>
            </w:pPr>
            <w:r>
              <w:t>María José Ochoa</w:t>
            </w:r>
          </w:p>
        </w:tc>
        <w:tc>
          <w:tcPr>
            <w:tcW w:w="2670" w:type="dxa"/>
          </w:tcPr>
          <w:p w:rsidR="00EB690E" w:rsidRDefault="00EB690E" w:rsidP="00EB690E">
            <w:pPr>
              <w:pStyle w:val="Prrafodelista"/>
              <w:spacing w:after="160" w:line="259" w:lineRule="auto"/>
              <w:ind w:left="0"/>
              <w:jc w:val="both"/>
            </w:pPr>
            <w:r>
              <w:t>10.5</w:t>
            </w:r>
          </w:p>
          <w:p w:rsidR="00EB690E" w:rsidRDefault="00EB690E" w:rsidP="00EB690E">
            <w:pPr>
              <w:pStyle w:val="Prrafodelista"/>
              <w:spacing w:after="160" w:line="259" w:lineRule="auto"/>
              <w:ind w:left="0"/>
              <w:jc w:val="both"/>
            </w:pPr>
            <w:r>
              <w:t>María José Ciro</w:t>
            </w:r>
          </w:p>
          <w:p w:rsidR="00EB690E" w:rsidRDefault="00EB690E" w:rsidP="00EB690E">
            <w:pPr>
              <w:pStyle w:val="Prrafodelista"/>
              <w:spacing w:after="160" w:line="259" w:lineRule="auto"/>
              <w:ind w:left="0"/>
              <w:jc w:val="both"/>
            </w:pPr>
            <w:r>
              <w:t>Luz Arelly Suárez</w:t>
            </w:r>
          </w:p>
          <w:p w:rsidR="00EB690E" w:rsidRDefault="00EB690E" w:rsidP="00EB690E">
            <w:pPr>
              <w:pStyle w:val="Prrafodelista"/>
              <w:spacing w:after="160" w:line="259" w:lineRule="auto"/>
              <w:ind w:left="0"/>
              <w:jc w:val="both"/>
            </w:pPr>
            <w:r>
              <w:t>Sara Hernández.</w:t>
            </w:r>
          </w:p>
          <w:p w:rsidR="00780A1E" w:rsidRDefault="00EB690E" w:rsidP="00EB690E">
            <w:pPr>
              <w:pStyle w:val="Prrafodelista"/>
              <w:spacing w:after="160" w:line="259" w:lineRule="auto"/>
              <w:ind w:left="0"/>
              <w:jc w:val="both"/>
            </w:pPr>
            <w:r>
              <w:t>Estefanía Flórez</w:t>
            </w:r>
          </w:p>
        </w:tc>
      </w:tr>
    </w:tbl>
    <w:p w:rsidR="00780A1E" w:rsidRDefault="00780A1E" w:rsidP="00780A1E">
      <w:r>
        <w:t>Total: 17 estudiantes</w:t>
      </w:r>
    </w:p>
    <w:p w:rsidR="00B80FF3" w:rsidRPr="00FF08A9" w:rsidRDefault="00B80FF3" w:rsidP="001C455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53059" w:rsidRDefault="00165CFD" w:rsidP="005530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MASTER2000. </w:t>
      </w:r>
      <w:r w:rsidRPr="00165CF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orienta </w:t>
      </w:r>
      <w:r w:rsidR="00553059">
        <w:rPr>
          <w:rFonts w:ascii="Arial" w:hAnsi="Arial" w:cs="Arial"/>
        </w:rPr>
        <w:t xml:space="preserve">a los maestros muy respetuosamente, ingresar </w:t>
      </w:r>
      <w:r>
        <w:rPr>
          <w:rFonts w:ascii="Arial" w:hAnsi="Arial" w:cs="Arial"/>
        </w:rPr>
        <w:t xml:space="preserve">los resultados del proceso evaluativo </w:t>
      </w:r>
      <w:r w:rsidR="00553059">
        <w:rPr>
          <w:rFonts w:ascii="Arial" w:hAnsi="Arial" w:cs="Arial"/>
        </w:rPr>
        <w:t>de sus estudiantes de manera permanente</w:t>
      </w:r>
      <w:r>
        <w:rPr>
          <w:rFonts w:ascii="Arial" w:hAnsi="Arial" w:cs="Arial"/>
        </w:rPr>
        <w:t xml:space="preserve"> en la plataforma. Las recuperaciones se hacen paralelo al desarrollo curricular. Ningún estudiante </w:t>
      </w:r>
      <w:r w:rsidR="00553059">
        <w:rPr>
          <w:rFonts w:ascii="Arial" w:hAnsi="Arial" w:cs="Arial"/>
        </w:rPr>
        <w:t>debe tener faltante de notas de períodos anteriores. Reportar en secretaría los estudiantes que han desertado.</w:t>
      </w:r>
    </w:p>
    <w:p w:rsidR="00553059" w:rsidRDefault="00553059" w:rsidP="006B3A92">
      <w:pPr>
        <w:spacing w:after="0" w:line="240" w:lineRule="auto"/>
        <w:rPr>
          <w:rFonts w:ascii="Arial" w:hAnsi="Arial" w:cs="Arial"/>
        </w:rPr>
      </w:pPr>
    </w:p>
    <w:p w:rsidR="00553059" w:rsidRDefault="00553059" w:rsidP="006B3A92">
      <w:pPr>
        <w:spacing w:after="0" w:line="240" w:lineRule="auto"/>
        <w:rPr>
          <w:rFonts w:ascii="Arial" w:hAnsi="Arial" w:cs="Arial"/>
        </w:rPr>
      </w:pPr>
    </w:p>
    <w:p w:rsidR="00553059" w:rsidRDefault="00553059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0EF"/>
    <w:multiLevelType w:val="hybridMultilevel"/>
    <w:tmpl w:val="B788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5644"/>
    <w:multiLevelType w:val="hybridMultilevel"/>
    <w:tmpl w:val="7A92C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318"/>
    <w:multiLevelType w:val="hybridMultilevel"/>
    <w:tmpl w:val="601ED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212C"/>
    <w:multiLevelType w:val="hybridMultilevel"/>
    <w:tmpl w:val="A46EB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24EA"/>
    <w:multiLevelType w:val="hybridMultilevel"/>
    <w:tmpl w:val="2500F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1FDC"/>
    <w:rsid w:val="000345C3"/>
    <w:rsid w:val="00040A4D"/>
    <w:rsid w:val="0004540E"/>
    <w:rsid w:val="000551EA"/>
    <w:rsid w:val="000561AA"/>
    <w:rsid w:val="000575A3"/>
    <w:rsid w:val="00061BF9"/>
    <w:rsid w:val="00061E46"/>
    <w:rsid w:val="000671AC"/>
    <w:rsid w:val="000869C1"/>
    <w:rsid w:val="0009262D"/>
    <w:rsid w:val="000B391A"/>
    <w:rsid w:val="000B4947"/>
    <w:rsid w:val="000C155B"/>
    <w:rsid w:val="000C2083"/>
    <w:rsid w:val="000C6A16"/>
    <w:rsid w:val="000E0AEB"/>
    <w:rsid w:val="000E730A"/>
    <w:rsid w:val="000F6F98"/>
    <w:rsid w:val="00106FD7"/>
    <w:rsid w:val="001115B7"/>
    <w:rsid w:val="00113451"/>
    <w:rsid w:val="00114208"/>
    <w:rsid w:val="00116284"/>
    <w:rsid w:val="00124BB4"/>
    <w:rsid w:val="00127B29"/>
    <w:rsid w:val="00130CE4"/>
    <w:rsid w:val="00133550"/>
    <w:rsid w:val="00141599"/>
    <w:rsid w:val="00143514"/>
    <w:rsid w:val="00145453"/>
    <w:rsid w:val="0015112F"/>
    <w:rsid w:val="001648B9"/>
    <w:rsid w:val="001654BE"/>
    <w:rsid w:val="00165CFD"/>
    <w:rsid w:val="00167A61"/>
    <w:rsid w:val="00170513"/>
    <w:rsid w:val="00187F02"/>
    <w:rsid w:val="0019116C"/>
    <w:rsid w:val="00191A6E"/>
    <w:rsid w:val="001B2089"/>
    <w:rsid w:val="001B2BCE"/>
    <w:rsid w:val="001B3C65"/>
    <w:rsid w:val="001B60E9"/>
    <w:rsid w:val="001C455C"/>
    <w:rsid w:val="001D5622"/>
    <w:rsid w:val="001E2FEE"/>
    <w:rsid w:val="001F05E7"/>
    <w:rsid w:val="001F67DB"/>
    <w:rsid w:val="002036CC"/>
    <w:rsid w:val="0021271A"/>
    <w:rsid w:val="00234B42"/>
    <w:rsid w:val="002525D4"/>
    <w:rsid w:val="002575B5"/>
    <w:rsid w:val="00264CBE"/>
    <w:rsid w:val="002800CB"/>
    <w:rsid w:val="00281568"/>
    <w:rsid w:val="00282C33"/>
    <w:rsid w:val="00285130"/>
    <w:rsid w:val="00290B10"/>
    <w:rsid w:val="00297543"/>
    <w:rsid w:val="00297F9D"/>
    <w:rsid w:val="002B1A97"/>
    <w:rsid w:val="002B7D85"/>
    <w:rsid w:val="002C0DA4"/>
    <w:rsid w:val="002C0F22"/>
    <w:rsid w:val="002D460A"/>
    <w:rsid w:val="002E0306"/>
    <w:rsid w:val="002E37E8"/>
    <w:rsid w:val="002F16B1"/>
    <w:rsid w:val="002F7879"/>
    <w:rsid w:val="00305334"/>
    <w:rsid w:val="00317DE0"/>
    <w:rsid w:val="003209F9"/>
    <w:rsid w:val="003322BE"/>
    <w:rsid w:val="003322D0"/>
    <w:rsid w:val="00334311"/>
    <w:rsid w:val="00336D67"/>
    <w:rsid w:val="00345578"/>
    <w:rsid w:val="003473C0"/>
    <w:rsid w:val="00382D49"/>
    <w:rsid w:val="0038477C"/>
    <w:rsid w:val="00396FF7"/>
    <w:rsid w:val="003A2375"/>
    <w:rsid w:val="003A2934"/>
    <w:rsid w:val="003A3B69"/>
    <w:rsid w:val="003B0C68"/>
    <w:rsid w:val="003B632A"/>
    <w:rsid w:val="003B7742"/>
    <w:rsid w:val="003B7906"/>
    <w:rsid w:val="003C2135"/>
    <w:rsid w:val="003C4E17"/>
    <w:rsid w:val="003D3241"/>
    <w:rsid w:val="003E12F8"/>
    <w:rsid w:val="003E52F2"/>
    <w:rsid w:val="003F2FC0"/>
    <w:rsid w:val="00420AA6"/>
    <w:rsid w:val="0042728C"/>
    <w:rsid w:val="004338E4"/>
    <w:rsid w:val="004376DA"/>
    <w:rsid w:val="004426D3"/>
    <w:rsid w:val="0044738B"/>
    <w:rsid w:val="00454565"/>
    <w:rsid w:val="004563EB"/>
    <w:rsid w:val="00463702"/>
    <w:rsid w:val="004910C1"/>
    <w:rsid w:val="00493D76"/>
    <w:rsid w:val="004A0871"/>
    <w:rsid w:val="004A1FAC"/>
    <w:rsid w:val="004A22B5"/>
    <w:rsid w:val="004C2507"/>
    <w:rsid w:val="004C3741"/>
    <w:rsid w:val="004C5785"/>
    <w:rsid w:val="004D31B0"/>
    <w:rsid w:val="004D4300"/>
    <w:rsid w:val="004D7DAC"/>
    <w:rsid w:val="004E24C5"/>
    <w:rsid w:val="004E7D22"/>
    <w:rsid w:val="00501F33"/>
    <w:rsid w:val="00512CA0"/>
    <w:rsid w:val="005136C2"/>
    <w:rsid w:val="00515457"/>
    <w:rsid w:val="005303DF"/>
    <w:rsid w:val="005349EE"/>
    <w:rsid w:val="00535E9F"/>
    <w:rsid w:val="00537B49"/>
    <w:rsid w:val="00541424"/>
    <w:rsid w:val="005419B3"/>
    <w:rsid w:val="00545822"/>
    <w:rsid w:val="00551146"/>
    <w:rsid w:val="0055149A"/>
    <w:rsid w:val="00551C5F"/>
    <w:rsid w:val="00553059"/>
    <w:rsid w:val="005550FC"/>
    <w:rsid w:val="005552C5"/>
    <w:rsid w:val="005561AD"/>
    <w:rsid w:val="005561C3"/>
    <w:rsid w:val="00565AA7"/>
    <w:rsid w:val="00570318"/>
    <w:rsid w:val="005715C2"/>
    <w:rsid w:val="00584EB2"/>
    <w:rsid w:val="00584F26"/>
    <w:rsid w:val="00593AF8"/>
    <w:rsid w:val="00597C5B"/>
    <w:rsid w:val="005A2E9A"/>
    <w:rsid w:val="005A331C"/>
    <w:rsid w:val="005A6B21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2757A"/>
    <w:rsid w:val="006302CE"/>
    <w:rsid w:val="006402BF"/>
    <w:rsid w:val="006513A6"/>
    <w:rsid w:val="0065220E"/>
    <w:rsid w:val="0065348D"/>
    <w:rsid w:val="00656E7C"/>
    <w:rsid w:val="0065775B"/>
    <w:rsid w:val="00660087"/>
    <w:rsid w:val="00661744"/>
    <w:rsid w:val="0066631D"/>
    <w:rsid w:val="006871A6"/>
    <w:rsid w:val="0069479F"/>
    <w:rsid w:val="006A11D8"/>
    <w:rsid w:val="006A1D53"/>
    <w:rsid w:val="006A3EB9"/>
    <w:rsid w:val="006B3A92"/>
    <w:rsid w:val="006B4CBB"/>
    <w:rsid w:val="006B6814"/>
    <w:rsid w:val="006B6B07"/>
    <w:rsid w:val="006B7309"/>
    <w:rsid w:val="006C13F4"/>
    <w:rsid w:val="006C16F7"/>
    <w:rsid w:val="006E5050"/>
    <w:rsid w:val="006E524F"/>
    <w:rsid w:val="006E5933"/>
    <w:rsid w:val="006F3E88"/>
    <w:rsid w:val="00707ED1"/>
    <w:rsid w:val="00712E75"/>
    <w:rsid w:val="007306F3"/>
    <w:rsid w:val="00733343"/>
    <w:rsid w:val="00737295"/>
    <w:rsid w:val="00757A2D"/>
    <w:rsid w:val="007604CB"/>
    <w:rsid w:val="0076243D"/>
    <w:rsid w:val="007718E8"/>
    <w:rsid w:val="00773AC7"/>
    <w:rsid w:val="00775DE3"/>
    <w:rsid w:val="00780A1E"/>
    <w:rsid w:val="00786E4E"/>
    <w:rsid w:val="007878BC"/>
    <w:rsid w:val="007A1C1C"/>
    <w:rsid w:val="007A1FEE"/>
    <w:rsid w:val="007B09BF"/>
    <w:rsid w:val="007B6B63"/>
    <w:rsid w:val="007C2D06"/>
    <w:rsid w:val="007C35D1"/>
    <w:rsid w:val="007E00D3"/>
    <w:rsid w:val="007E2A9A"/>
    <w:rsid w:val="007E3A3E"/>
    <w:rsid w:val="007F6E7A"/>
    <w:rsid w:val="0081017C"/>
    <w:rsid w:val="008133F7"/>
    <w:rsid w:val="00814570"/>
    <w:rsid w:val="00815CAD"/>
    <w:rsid w:val="00823E9A"/>
    <w:rsid w:val="00825CF9"/>
    <w:rsid w:val="00827896"/>
    <w:rsid w:val="00833816"/>
    <w:rsid w:val="00840DFD"/>
    <w:rsid w:val="00841852"/>
    <w:rsid w:val="00842136"/>
    <w:rsid w:val="0084388A"/>
    <w:rsid w:val="00847C3E"/>
    <w:rsid w:val="008502AB"/>
    <w:rsid w:val="008540C9"/>
    <w:rsid w:val="00854D8A"/>
    <w:rsid w:val="00865DA0"/>
    <w:rsid w:val="008669E5"/>
    <w:rsid w:val="00867CE3"/>
    <w:rsid w:val="00872145"/>
    <w:rsid w:val="008838BA"/>
    <w:rsid w:val="008A3E34"/>
    <w:rsid w:val="008A40D9"/>
    <w:rsid w:val="008B4688"/>
    <w:rsid w:val="008C099A"/>
    <w:rsid w:val="008C3E84"/>
    <w:rsid w:val="008D219B"/>
    <w:rsid w:val="008D2AC8"/>
    <w:rsid w:val="008E134D"/>
    <w:rsid w:val="008F55E3"/>
    <w:rsid w:val="008F58A4"/>
    <w:rsid w:val="008F5C8F"/>
    <w:rsid w:val="0090413B"/>
    <w:rsid w:val="00917FC9"/>
    <w:rsid w:val="00921E37"/>
    <w:rsid w:val="00924F81"/>
    <w:rsid w:val="009512B7"/>
    <w:rsid w:val="0095583D"/>
    <w:rsid w:val="00955E0C"/>
    <w:rsid w:val="009601E4"/>
    <w:rsid w:val="00965945"/>
    <w:rsid w:val="00976887"/>
    <w:rsid w:val="009914BC"/>
    <w:rsid w:val="00994C7D"/>
    <w:rsid w:val="00996CE3"/>
    <w:rsid w:val="009A14FD"/>
    <w:rsid w:val="009A20EE"/>
    <w:rsid w:val="009A5A20"/>
    <w:rsid w:val="009A7549"/>
    <w:rsid w:val="009A7E44"/>
    <w:rsid w:val="009B29CF"/>
    <w:rsid w:val="009B507A"/>
    <w:rsid w:val="009C2312"/>
    <w:rsid w:val="009C7C77"/>
    <w:rsid w:val="009D4210"/>
    <w:rsid w:val="009D71E3"/>
    <w:rsid w:val="00A06BB3"/>
    <w:rsid w:val="00A154F6"/>
    <w:rsid w:val="00A24910"/>
    <w:rsid w:val="00A34823"/>
    <w:rsid w:val="00A40C6C"/>
    <w:rsid w:val="00A51F40"/>
    <w:rsid w:val="00A52EB1"/>
    <w:rsid w:val="00A5770B"/>
    <w:rsid w:val="00A600D9"/>
    <w:rsid w:val="00A666CA"/>
    <w:rsid w:val="00A70CE4"/>
    <w:rsid w:val="00A7775F"/>
    <w:rsid w:val="00A84D9D"/>
    <w:rsid w:val="00A94C43"/>
    <w:rsid w:val="00A95BD0"/>
    <w:rsid w:val="00AA329D"/>
    <w:rsid w:val="00AA3C60"/>
    <w:rsid w:val="00AA40C1"/>
    <w:rsid w:val="00AB1767"/>
    <w:rsid w:val="00AC3FB0"/>
    <w:rsid w:val="00AC56F6"/>
    <w:rsid w:val="00AD37AF"/>
    <w:rsid w:val="00AE2F40"/>
    <w:rsid w:val="00AF54C9"/>
    <w:rsid w:val="00AF7FA8"/>
    <w:rsid w:val="00B0285A"/>
    <w:rsid w:val="00B06465"/>
    <w:rsid w:val="00B2317B"/>
    <w:rsid w:val="00B24B6D"/>
    <w:rsid w:val="00B24CB2"/>
    <w:rsid w:val="00B27814"/>
    <w:rsid w:val="00B34600"/>
    <w:rsid w:val="00B34AAB"/>
    <w:rsid w:val="00B421DE"/>
    <w:rsid w:val="00B52D1C"/>
    <w:rsid w:val="00B60862"/>
    <w:rsid w:val="00B61835"/>
    <w:rsid w:val="00B62A6C"/>
    <w:rsid w:val="00B75483"/>
    <w:rsid w:val="00B80FF3"/>
    <w:rsid w:val="00B83266"/>
    <w:rsid w:val="00B94128"/>
    <w:rsid w:val="00B95341"/>
    <w:rsid w:val="00B9646A"/>
    <w:rsid w:val="00BA0D65"/>
    <w:rsid w:val="00BA5B89"/>
    <w:rsid w:val="00BB0955"/>
    <w:rsid w:val="00BB188E"/>
    <w:rsid w:val="00BB46F2"/>
    <w:rsid w:val="00BB4BDB"/>
    <w:rsid w:val="00BC3554"/>
    <w:rsid w:val="00BE783C"/>
    <w:rsid w:val="00C04344"/>
    <w:rsid w:val="00C05006"/>
    <w:rsid w:val="00C07CC8"/>
    <w:rsid w:val="00C101A0"/>
    <w:rsid w:val="00C15D05"/>
    <w:rsid w:val="00C16B59"/>
    <w:rsid w:val="00C17BEB"/>
    <w:rsid w:val="00C2069B"/>
    <w:rsid w:val="00C21E69"/>
    <w:rsid w:val="00C24BD6"/>
    <w:rsid w:val="00C36C86"/>
    <w:rsid w:val="00C521AA"/>
    <w:rsid w:val="00C52F74"/>
    <w:rsid w:val="00C5419A"/>
    <w:rsid w:val="00C63D83"/>
    <w:rsid w:val="00C754F5"/>
    <w:rsid w:val="00C766E4"/>
    <w:rsid w:val="00C90753"/>
    <w:rsid w:val="00C907A2"/>
    <w:rsid w:val="00C90975"/>
    <w:rsid w:val="00C93C3D"/>
    <w:rsid w:val="00C97A3C"/>
    <w:rsid w:val="00CA46D0"/>
    <w:rsid w:val="00CC569B"/>
    <w:rsid w:val="00CD7917"/>
    <w:rsid w:val="00CD79DA"/>
    <w:rsid w:val="00CE58BD"/>
    <w:rsid w:val="00CF367A"/>
    <w:rsid w:val="00D16490"/>
    <w:rsid w:val="00D23483"/>
    <w:rsid w:val="00D460E4"/>
    <w:rsid w:val="00D640FF"/>
    <w:rsid w:val="00D66BE4"/>
    <w:rsid w:val="00D66E51"/>
    <w:rsid w:val="00D717A3"/>
    <w:rsid w:val="00D72543"/>
    <w:rsid w:val="00D73291"/>
    <w:rsid w:val="00D8275F"/>
    <w:rsid w:val="00D86257"/>
    <w:rsid w:val="00D86649"/>
    <w:rsid w:val="00D94F7C"/>
    <w:rsid w:val="00D975B0"/>
    <w:rsid w:val="00D97C13"/>
    <w:rsid w:val="00DA0E1B"/>
    <w:rsid w:val="00DA0F72"/>
    <w:rsid w:val="00DA2FE9"/>
    <w:rsid w:val="00DC4FAA"/>
    <w:rsid w:val="00DD06B0"/>
    <w:rsid w:val="00DD41BC"/>
    <w:rsid w:val="00DD6443"/>
    <w:rsid w:val="00DD65B9"/>
    <w:rsid w:val="00DD6CDF"/>
    <w:rsid w:val="00DE2ECE"/>
    <w:rsid w:val="00DE2F68"/>
    <w:rsid w:val="00DE4604"/>
    <w:rsid w:val="00DE4A41"/>
    <w:rsid w:val="00DF061D"/>
    <w:rsid w:val="00DF08E6"/>
    <w:rsid w:val="00DF267A"/>
    <w:rsid w:val="00E00308"/>
    <w:rsid w:val="00E052FD"/>
    <w:rsid w:val="00E403C9"/>
    <w:rsid w:val="00E51F79"/>
    <w:rsid w:val="00E5335F"/>
    <w:rsid w:val="00E6277B"/>
    <w:rsid w:val="00E64E0E"/>
    <w:rsid w:val="00E85FAF"/>
    <w:rsid w:val="00E90942"/>
    <w:rsid w:val="00E93C52"/>
    <w:rsid w:val="00E95545"/>
    <w:rsid w:val="00EA4BF4"/>
    <w:rsid w:val="00EB1B83"/>
    <w:rsid w:val="00EB3663"/>
    <w:rsid w:val="00EB550E"/>
    <w:rsid w:val="00EB55D9"/>
    <w:rsid w:val="00EB690E"/>
    <w:rsid w:val="00EC1794"/>
    <w:rsid w:val="00EE170B"/>
    <w:rsid w:val="00EE1C85"/>
    <w:rsid w:val="00EE3A9E"/>
    <w:rsid w:val="00EE7D75"/>
    <w:rsid w:val="00EF3094"/>
    <w:rsid w:val="00EF523D"/>
    <w:rsid w:val="00EF7253"/>
    <w:rsid w:val="00EF7EF7"/>
    <w:rsid w:val="00F06993"/>
    <w:rsid w:val="00F20637"/>
    <w:rsid w:val="00F21BB4"/>
    <w:rsid w:val="00F25A28"/>
    <w:rsid w:val="00F36CDD"/>
    <w:rsid w:val="00F430D3"/>
    <w:rsid w:val="00F45882"/>
    <w:rsid w:val="00F52B9A"/>
    <w:rsid w:val="00F60BA6"/>
    <w:rsid w:val="00F66CF1"/>
    <w:rsid w:val="00F7395E"/>
    <w:rsid w:val="00F957DD"/>
    <w:rsid w:val="00FA35D8"/>
    <w:rsid w:val="00FA4EFF"/>
    <w:rsid w:val="00FA6A39"/>
    <w:rsid w:val="00FB29EA"/>
    <w:rsid w:val="00FB49F0"/>
    <w:rsid w:val="00FC143C"/>
    <w:rsid w:val="00FC7BB1"/>
    <w:rsid w:val="00FD11B4"/>
    <w:rsid w:val="00FD2C17"/>
    <w:rsid w:val="00FD3657"/>
    <w:rsid w:val="00FD51AF"/>
    <w:rsid w:val="00FD53E8"/>
    <w:rsid w:val="00FD6E59"/>
    <w:rsid w:val="00FE22AB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2018-03-10T02:27:00Z</cp:lastPrinted>
  <dcterms:created xsi:type="dcterms:W3CDTF">2018-10-20T12:52:00Z</dcterms:created>
  <dcterms:modified xsi:type="dcterms:W3CDTF">2018-10-20T14:13:00Z</dcterms:modified>
</cp:coreProperties>
</file>