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91" w:rsidRPr="00AE3245" w:rsidRDefault="000C3091" w:rsidP="000C3091">
      <w:pPr>
        <w:jc w:val="center"/>
        <w:rPr>
          <w:b/>
          <w:sz w:val="28"/>
          <w:szCs w:val="28"/>
        </w:rPr>
      </w:pPr>
      <w:r w:rsidRPr="00AE3245">
        <w:rPr>
          <w:b/>
          <w:sz w:val="28"/>
          <w:szCs w:val="28"/>
        </w:rPr>
        <w:t>CRONOGRAMA SEMANA DEL 19 AL 23 DE FEBRERO</w:t>
      </w:r>
    </w:p>
    <w:p w:rsidR="000C3091" w:rsidRPr="00AE3245" w:rsidRDefault="000C3091" w:rsidP="000C309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AE3245">
        <w:rPr>
          <w:rFonts w:ascii="Comic Sans MS" w:hAnsi="Comic Sans MS"/>
          <w:b/>
          <w:i/>
          <w:sz w:val="28"/>
          <w:szCs w:val="28"/>
        </w:rPr>
        <w:t>Este mes vivenciemos el valor de la RECONCILIACIÓN</w:t>
      </w:r>
    </w:p>
    <w:p w:rsidR="00A52DCE" w:rsidRPr="00AE3245" w:rsidRDefault="000C3091" w:rsidP="00AE3245">
      <w:pPr>
        <w:tabs>
          <w:tab w:val="left" w:pos="2520"/>
          <w:tab w:val="left" w:pos="2700"/>
        </w:tabs>
        <w:rPr>
          <w:rFonts w:ascii="Arial" w:hAnsi="Arial" w:cs="Arial"/>
          <w:b/>
          <w:sz w:val="28"/>
          <w:szCs w:val="28"/>
        </w:rPr>
      </w:pPr>
      <w:r w:rsidRPr="00AE3245">
        <w:rPr>
          <w:rFonts w:ascii="Arial" w:hAnsi="Arial" w:cs="Arial"/>
          <w:b/>
          <w:sz w:val="28"/>
          <w:szCs w:val="28"/>
        </w:rPr>
        <w:t xml:space="preserve">SEMANA No. 6 </w:t>
      </w:r>
    </w:p>
    <w:tbl>
      <w:tblPr>
        <w:tblpPr w:leftFromText="141" w:rightFromText="141" w:vertAnchor="text" w:tblpX="-276" w:tblpY="1"/>
        <w:tblOverlap w:val="never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863"/>
        <w:gridCol w:w="514"/>
        <w:gridCol w:w="1615"/>
        <w:gridCol w:w="28"/>
        <w:gridCol w:w="91"/>
        <w:gridCol w:w="1622"/>
        <w:gridCol w:w="1747"/>
        <w:gridCol w:w="1790"/>
      </w:tblGrid>
      <w:tr w:rsidR="00A52DCE" w:rsidRPr="00513A77" w:rsidTr="00AE3245">
        <w:trPr>
          <w:trHeight w:val="25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single" w:sz="24" w:space="0" w:color="000000"/>
            </w:tcBorders>
          </w:tcPr>
          <w:p w:rsidR="00A52DCE" w:rsidRPr="00513A77" w:rsidRDefault="00A52DCE" w:rsidP="00AE3245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86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AE3245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2DCE" w:rsidRPr="00513A77" w:rsidRDefault="00A52DCE" w:rsidP="00AE3245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ASISTENTES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AE3245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AE3245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AE3245">
            <w:pPr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RESPONSABLES</w:t>
            </w:r>
          </w:p>
        </w:tc>
      </w:tr>
      <w:tr w:rsidR="00ED39D5" w:rsidRPr="00513A77" w:rsidTr="00AE3245">
        <w:trPr>
          <w:trHeight w:val="252"/>
        </w:trPr>
        <w:tc>
          <w:tcPr>
            <w:tcW w:w="155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D39D5" w:rsidRDefault="00ED39D5" w:rsidP="00AE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LUNES 19 DE FEBRERO </w:t>
            </w: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single" w:sz="24" w:space="0" w:color="000000"/>
            </w:tcBorders>
          </w:tcPr>
          <w:p w:rsidR="00ED39D5" w:rsidRPr="006C6CCE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Rectores y Coordinadores municipio de Envigado   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D39D5" w:rsidRPr="006C6CCE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Rectores y Coordinadores  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Pr="006C6CCE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7:00am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Auditorio MUA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Secretaría de Educación </w:t>
            </w:r>
          </w:p>
        </w:tc>
      </w:tr>
      <w:tr w:rsidR="00ED39D5" w:rsidRPr="00513A77" w:rsidTr="00AE3245">
        <w:trPr>
          <w:trHeight w:val="252"/>
        </w:trPr>
        <w:tc>
          <w:tcPr>
            <w:tcW w:w="1559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D39D5" w:rsidRDefault="00ED39D5" w:rsidP="00AE324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Entrega de las instalaciones de la NORMAL para inicios de demolición 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A45FCD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8:3</w:t>
            </w:r>
            <w:r w:rsidR="00ED39D5">
              <w:rPr>
                <w:rFonts w:ascii="Arial" w:hAnsi="Arial" w:cs="Arial"/>
                <w:sz w:val="22"/>
                <w:szCs w:val="22"/>
              </w:rPr>
              <w:t xml:space="preserve">0 am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Normal Superior 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Secretaría de Educación </w:t>
            </w:r>
          </w:p>
        </w:tc>
      </w:tr>
      <w:tr w:rsidR="00ED39D5" w:rsidRPr="00513A77" w:rsidTr="00AE3245">
        <w:trPr>
          <w:trHeight w:val="252"/>
        </w:trPr>
        <w:tc>
          <w:tcPr>
            <w:tcW w:w="1559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D39D5" w:rsidRDefault="00ED39D5" w:rsidP="00AE324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de la comunidad socialización de la construcción y demolición 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Delgados 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9:00 am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 de la cultura municipio de Envigado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Área metropolitana </w:t>
            </w:r>
          </w:p>
        </w:tc>
      </w:tr>
      <w:tr w:rsidR="00ED39D5" w:rsidRPr="00513A77" w:rsidTr="00AE3245">
        <w:trPr>
          <w:trHeight w:val="252"/>
        </w:trPr>
        <w:tc>
          <w:tcPr>
            <w:tcW w:w="1559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D39D5" w:rsidRDefault="00ED39D5" w:rsidP="00AE324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Presentación de candidatos al Gobierno Escolar 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Durante la jornada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Salones de clase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D39D5" w:rsidRDefault="00ED39D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Núcleo ético político </w:t>
            </w:r>
          </w:p>
        </w:tc>
      </w:tr>
      <w:tr w:rsidR="00000775" w:rsidRPr="00513A77" w:rsidTr="00AE3245">
        <w:trPr>
          <w:trHeight w:val="252"/>
        </w:trPr>
        <w:tc>
          <w:tcPr>
            <w:tcW w:w="155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MARTES 20 DE FEBRERO </w:t>
            </w: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single" w:sz="24" w:space="0" w:color="000000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estudiantes llegadas tarde 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Alumnos citados  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2:00 pm 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Auditorio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Coordinaciones </w:t>
            </w:r>
          </w:p>
        </w:tc>
      </w:tr>
      <w:tr w:rsidR="00000775" w:rsidRPr="00513A77" w:rsidTr="00AE3245">
        <w:trPr>
          <w:trHeight w:val="252"/>
        </w:trPr>
        <w:tc>
          <w:tcPr>
            <w:tcW w:w="155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single" w:sz="24" w:space="0" w:color="000000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núcleo pedagogía  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Docentes  </w:t>
            </w:r>
            <w:r w:rsidRPr="006C6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pm 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Coordinación Académica 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Coordinación Académica  </w:t>
            </w:r>
          </w:p>
        </w:tc>
      </w:tr>
      <w:tr w:rsidR="00000775" w:rsidRPr="00513A77" w:rsidTr="00AE3245">
        <w:trPr>
          <w:trHeight w:val="252"/>
        </w:trPr>
        <w:tc>
          <w:tcPr>
            <w:tcW w:w="155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pre ICFES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1:15 pm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Secretaría de Educación </w:t>
            </w:r>
          </w:p>
        </w:tc>
      </w:tr>
      <w:tr w:rsidR="00000775" w:rsidRPr="00513A77" w:rsidTr="00AE3245">
        <w:trPr>
          <w:trHeight w:val="252"/>
        </w:trPr>
        <w:tc>
          <w:tcPr>
            <w:tcW w:w="1559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comité de apoyo 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Coordinadores 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9:00 am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Rectoría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  <w:tr w:rsidR="00000775" w:rsidRPr="00513A77" w:rsidTr="00AE3245">
        <w:trPr>
          <w:trHeight w:val="252"/>
        </w:trPr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21 AL 23</w:t>
            </w:r>
          </w:p>
        </w:tc>
        <w:tc>
          <w:tcPr>
            <w:tcW w:w="1863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Rectores líderes transformadores</w:t>
            </w:r>
          </w:p>
        </w:tc>
        <w:tc>
          <w:tcPr>
            <w:tcW w:w="21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Rectores</w:t>
            </w:r>
          </w:p>
        </w:tc>
        <w:tc>
          <w:tcPr>
            <w:tcW w:w="1741" w:type="dxa"/>
            <w:gridSpan w:val="3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la jornada</w:t>
            </w:r>
          </w:p>
        </w:tc>
        <w:tc>
          <w:tcPr>
            <w:tcW w:w="174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Mediadora</w:t>
            </w:r>
          </w:p>
        </w:tc>
        <w:tc>
          <w:tcPr>
            <w:tcW w:w="179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Educación</w:t>
            </w:r>
          </w:p>
        </w:tc>
      </w:tr>
      <w:tr w:rsidR="00000775" w:rsidRPr="00513A77" w:rsidTr="00AE3245">
        <w:trPr>
          <w:trHeight w:val="892"/>
        </w:trPr>
        <w:tc>
          <w:tcPr>
            <w:tcW w:w="1559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single" w:sz="24" w:space="0" w:color="000000"/>
            </w:tcBorders>
          </w:tcPr>
          <w:p w:rsidR="00000775" w:rsidRPr="00513A77" w:rsidRDefault="00000775" w:rsidP="00AE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MIERCOLES 21 DE FEBRERO </w:t>
            </w:r>
          </w:p>
        </w:tc>
        <w:tc>
          <w:tcPr>
            <w:tcW w:w="2377" w:type="dxa"/>
            <w:gridSpan w:val="2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Simulacro pre-ICFES  </w:t>
            </w:r>
          </w:p>
        </w:tc>
        <w:tc>
          <w:tcPr>
            <w:tcW w:w="1643" w:type="dxa"/>
            <w:gridSpan w:val="2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Alumnos 11°</w:t>
            </w:r>
          </w:p>
        </w:tc>
        <w:tc>
          <w:tcPr>
            <w:tcW w:w="1713" w:type="dxa"/>
            <w:gridSpan w:val="2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Durante la jornada </w:t>
            </w:r>
          </w:p>
        </w:tc>
        <w:tc>
          <w:tcPr>
            <w:tcW w:w="1747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Salones de clase   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Educación</w:t>
            </w:r>
          </w:p>
        </w:tc>
      </w:tr>
      <w:tr w:rsidR="00000775" w:rsidRPr="00513A77" w:rsidTr="00AE3245">
        <w:trPr>
          <w:trHeight w:val="892"/>
        </w:trPr>
        <w:tc>
          <w:tcPr>
            <w:tcW w:w="1559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docentes ciencias naturales   </w:t>
            </w:r>
          </w:p>
        </w:tc>
        <w:tc>
          <w:tcPr>
            <w:tcW w:w="164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Docentes  </w:t>
            </w:r>
            <w:r w:rsidRPr="006C6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2:00 pm 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Coordinación Académica 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Coordinación Académica  </w:t>
            </w:r>
          </w:p>
        </w:tc>
      </w:tr>
      <w:tr w:rsidR="00000775" w:rsidRPr="00513A77" w:rsidTr="00AE3245">
        <w:trPr>
          <w:trHeight w:val="530"/>
        </w:trPr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00775" w:rsidRPr="00513A77" w:rsidRDefault="00000775" w:rsidP="00AE3245">
            <w:pPr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  <w:sz w:val="22"/>
                <w:szCs w:val="22"/>
              </w:rPr>
              <w:lastRenderedPageBreak/>
              <w:t>JUEVES 22 DE FEBRERO</w:t>
            </w:r>
          </w:p>
        </w:tc>
        <w:tc>
          <w:tcPr>
            <w:tcW w:w="23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Consejo Académico</w:t>
            </w:r>
          </w:p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CONFIRMAR  </w:t>
            </w:r>
          </w:p>
        </w:tc>
        <w:tc>
          <w:tcPr>
            <w:tcW w:w="17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Delegados </w:t>
            </w:r>
          </w:p>
        </w:tc>
        <w:tc>
          <w:tcPr>
            <w:tcW w:w="16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11:30 am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Rectoría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  <w:bookmarkEnd w:id="0"/>
      <w:tr w:rsidR="00000775" w:rsidRPr="00513A77" w:rsidTr="00AE3245">
        <w:trPr>
          <w:trHeight w:val="530"/>
        </w:trPr>
        <w:tc>
          <w:tcPr>
            <w:tcW w:w="1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Encuentro de Padres </w:t>
            </w:r>
          </w:p>
        </w:tc>
        <w:tc>
          <w:tcPr>
            <w:tcW w:w="17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Padres de Familia </w:t>
            </w:r>
          </w:p>
        </w:tc>
        <w:tc>
          <w:tcPr>
            <w:tcW w:w="16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 pm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Sede Fernando González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</w:t>
            </w:r>
          </w:p>
        </w:tc>
      </w:tr>
      <w:tr w:rsidR="00000775" w:rsidRPr="00513A77" w:rsidTr="00AE3245">
        <w:trPr>
          <w:trHeight w:val="530"/>
        </w:trPr>
        <w:tc>
          <w:tcPr>
            <w:tcW w:w="1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Presentación de candidatos al Gobierno Escolar  en las diferentes sedes </w:t>
            </w:r>
          </w:p>
        </w:tc>
        <w:tc>
          <w:tcPr>
            <w:tcW w:w="17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Durante la jornada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Salones de clase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Núcleo ético político </w:t>
            </w:r>
          </w:p>
        </w:tc>
      </w:tr>
      <w:tr w:rsidR="00000775" w:rsidRPr="00513A77" w:rsidTr="00AE3245">
        <w:trPr>
          <w:trHeight w:val="253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  23</w:t>
            </w:r>
            <w:r w:rsidRPr="00513A7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  FEBRERO</w:t>
            </w:r>
          </w:p>
        </w:tc>
        <w:tc>
          <w:tcPr>
            <w:tcW w:w="23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Reunión Comité de Apoyo</w:t>
            </w:r>
          </w:p>
        </w:tc>
        <w:tc>
          <w:tcPr>
            <w:tcW w:w="17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 w:rsidRPr="006C6CCE">
              <w:rPr>
                <w:rFonts w:ascii="Arial" w:hAnsi="Arial" w:cs="Arial"/>
                <w:sz w:val="22"/>
                <w:szCs w:val="22"/>
              </w:rPr>
              <w:t xml:space="preserve">Coordinadores y Secretarías </w:t>
            </w:r>
          </w:p>
        </w:tc>
        <w:tc>
          <w:tcPr>
            <w:tcW w:w="1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 30 am </w:t>
            </w:r>
          </w:p>
        </w:tc>
        <w:tc>
          <w:tcPr>
            <w:tcW w:w="1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Rectoría </w:t>
            </w: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Pr="006C6CCE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  <w:tr w:rsidR="00000775" w:rsidRPr="00513A77" w:rsidTr="00AE3245">
        <w:trPr>
          <w:trHeight w:val="253"/>
        </w:trPr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SABADO 24 DE FEBRERO</w:t>
            </w:r>
          </w:p>
        </w:tc>
        <w:tc>
          <w:tcPr>
            <w:tcW w:w="23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 pago días de Semana Santa </w:t>
            </w:r>
          </w:p>
        </w:tc>
        <w:tc>
          <w:tcPr>
            <w:tcW w:w="17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775" w:rsidRDefault="00000775" w:rsidP="00AE32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6F24" w:rsidRPr="00513A77" w:rsidRDefault="009B6F24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0C3091" w:rsidRDefault="000C3091" w:rsidP="000C3091">
      <w:pPr>
        <w:rPr>
          <w:b/>
        </w:rPr>
      </w:pPr>
      <w:r w:rsidRPr="00F423B5">
        <w:rPr>
          <w:b/>
        </w:rPr>
        <w:t>OBSERVACIONES:</w:t>
      </w:r>
    </w:p>
    <w:p w:rsidR="00A21614" w:rsidRDefault="00A21614" w:rsidP="000C3091">
      <w:pPr>
        <w:rPr>
          <w:b/>
        </w:rPr>
      </w:pPr>
    </w:p>
    <w:p w:rsidR="00A21614" w:rsidRPr="00A21614" w:rsidRDefault="00A21614" w:rsidP="00A21614">
      <w:pPr>
        <w:jc w:val="center"/>
        <w:rPr>
          <w:b/>
          <w:sz w:val="28"/>
          <w:szCs w:val="28"/>
        </w:rPr>
      </w:pPr>
      <w:r w:rsidRPr="00A21614">
        <w:rPr>
          <w:b/>
          <w:sz w:val="28"/>
          <w:szCs w:val="28"/>
        </w:rPr>
        <w:t xml:space="preserve">El acompañamiento </w:t>
      </w:r>
      <w:r>
        <w:rPr>
          <w:b/>
          <w:sz w:val="28"/>
          <w:szCs w:val="28"/>
        </w:rPr>
        <w:t xml:space="preserve">docente </w:t>
      </w:r>
      <w:r w:rsidRPr="00A21614">
        <w:rPr>
          <w:b/>
          <w:sz w:val="28"/>
          <w:szCs w:val="28"/>
        </w:rPr>
        <w:t>en los momentos del descanso es muy importante para el mejoramiento de la convivencia escolar. GRACIAS...</w:t>
      </w:r>
    </w:p>
    <w:p w:rsidR="000C3091" w:rsidRPr="00F423B5" w:rsidRDefault="000C3091" w:rsidP="000C3091">
      <w:pPr>
        <w:rPr>
          <w:b/>
        </w:rPr>
      </w:pPr>
    </w:p>
    <w:p w:rsidR="000C3091" w:rsidRPr="003324F9" w:rsidRDefault="000C3091" w:rsidP="003324F9">
      <w:pPr>
        <w:jc w:val="both"/>
        <w:rPr>
          <w:rFonts w:ascii="Arial" w:hAnsi="Arial" w:cs="Arial"/>
          <w:sz w:val="20"/>
          <w:szCs w:val="20"/>
        </w:rPr>
      </w:pPr>
      <w:r w:rsidRPr="003324F9">
        <w:rPr>
          <w:rFonts w:ascii="Arial" w:hAnsi="Arial" w:cs="Arial"/>
          <w:sz w:val="20"/>
          <w:szCs w:val="20"/>
        </w:rPr>
        <w:t>1. La plataforma IENSE virtual se encuentra actualmente en proceso de creación de aulas, y matrículas de estudiantes y docentes; motivo por el cual se orienta preparar las guías virtuales para el segundo período académico.</w:t>
      </w:r>
    </w:p>
    <w:p w:rsidR="00AE3245" w:rsidRPr="003324F9" w:rsidRDefault="00AE3245" w:rsidP="003324F9">
      <w:pPr>
        <w:jc w:val="both"/>
        <w:rPr>
          <w:rFonts w:ascii="Arial" w:hAnsi="Arial" w:cs="Arial"/>
          <w:sz w:val="20"/>
          <w:szCs w:val="20"/>
        </w:rPr>
      </w:pPr>
    </w:p>
    <w:p w:rsidR="000C3091" w:rsidRPr="003324F9" w:rsidRDefault="000C3091" w:rsidP="003324F9">
      <w:pPr>
        <w:jc w:val="both"/>
        <w:rPr>
          <w:rFonts w:ascii="Arial" w:hAnsi="Arial" w:cs="Arial"/>
          <w:sz w:val="20"/>
          <w:szCs w:val="20"/>
        </w:rPr>
      </w:pPr>
      <w:r w:rsidRPr="003324F9">
        <w:rPr>
          <w:rFonts w:ascii="Arial" w:hAnsi="Arial" w:cs="Arial"/>
          <w:sz w:val="20"/>
          <w:szCs w:val="20"/>
        </w:rPr>
        <w:t xml:space="preserve">2. </w:t>
      </w:r>
      <w:r w:rsidR="00A21614" w:rsidRPr="003324F9">
        <w:rPr>
          <w:rFonts w:ascii="Arial" w:hAnsi="Arial" w:cs="Arial"/>
          <w:sz w:val="20"/>
          <w:szCs w:val="20"/>
        </w:rPr>
        <w:t xml:space="preserve">Se solicita presentar la planeación curricular  con plazo al martes en medio físico y/o virtual. </w:t>
      </w:r>
    </w:p>
    <w:p w:rsidR="00A21614" w:rsidRPr="003324F9" w:rsidRDefault="00A21614" w:rsidP="003324F9">
      <w:pPr>
        <w:jc w:val="both"/>
        <w:rPr>
          <w:rFonts w:ascii="Arial" w:hAnsi="Arial" w:cs="Arial"/>
          <w:sz w:val="20"/>
          <w:szCs w:val="20"/>
        </w:rPr>
      </w:pPr>
      <w:r w:rsidRPr="003324F9">
        <w:rPr>
          <w:rFonts w:ascii="Arial" w:hAnsi="Arial" w:cs="Arial"/>
          <w:b/>
          <w:sz w:val="20"/>
          <w:szCs w:val="20"/>
        </w:rPr>
        <w:t>Agradecimiento a los 28 maestros</w:t>
      </w:r>
      <w:r w:rsidRPr="003324F9">
        <w:rPr>
          <w:rFonts w:ascii="Arial" w:hAnsi="Arial" w:cs="Arial"/>
          <w:sz w:val="20"/>
          <w:szCs w:val="20"/>
        </w:rPr>
        <w:t xml:space="preserve"> que cumplieron al viernes ésta actividad. Es importante para hacer el seguimiento a los desarrollos curriculares del plan de estudios y su incidencia en la propuesta pedagógica. Así mismo los libros de seguimiento de los estudiantes ante coordinación de convivencia.</w:t>
      </w:r>
      <w:r w:rsidR="00524B0E" w:rsidRPr="003324F9">
        <w:rPr>
          <w:rFonts w:ascii="Arial" w:hAnsi="Arial" w:cs="Arial"/>
          <w:sz w:val="20"/>
          <w:szCs w:val="20"/>
        </w:rPr>
        <w:t xml:space="preserve">  </w:t>
      </w:r>
      <w:r w:rsidRPr="003324F9">
        <w:rPr>
          <w:rFonts w:ascii="Arial" w:hAnsi="Arial" w:cs="Arial"/>
          <w:sz w:val="20"/>
          <w:szCs w:val="20"/>
        </w:rPr>
        <w:t>Los maestros de formación complementaria igualmente entregan los programas de sus respectivos cursos o materias.</w:t>
      </w:r>
    </w:p>
    <w:p w:rsidR="00A21614" w:rsidRPr="003324F9" w:rsidRDefault="00A21614" w:rsidP="003324F9">
      <w:pPr>
        <w:jc w:val="both"/>
        <w:rPr>
          <w:rFonts w:ascii="Arial" w:hAnsi="Arial" w:cs="Arial"/>
          <w:sz w:val="20"/>
          <w:szCs w:val="20"/>
        </w:rPr>
      </w:pPr>
    </w:p>
    <w:p w:rsidR="00A21614" w:rsidRPr="003324F9" w:rsidRDefault="00A21614" w:rsidP="003324F9">
      <w:pPr>
        <w:jc w:val="both"/>
        <w:rPr>
          <w:rFonts w:ascii="Arial" w:hAnsi="Arial" w:cs="Arial"/>
          <w:sz w:val="20"/>
          <w:szCs w:val="20"/>
        </w:rPr>
      </w:pPr>
      <w:r w:rsidRPr="003324F9">
        <w:rPr>
          <w:rFonts w:ascii="Arial" w:hAnsi="Arial" w:cs="Arial"/>
          <w:sz w:val="20"/>
          <w:szCs w:val="20"/>
        </w:rPr>
        <w:t>3.Alos maestros de la primera hora del día lunes se les solicita leer éste cronograma a los estudiantes, además será publicado en la web.</w:t>
      </w:r>
    </w:p>
    <w:p w:rsidR="000C3091" w:rsidRPr="003324F9" w:rsidRDefault="000C3091" w:rsidP="003324F9">
      <w:pPr>
        <w:jc w:val="both"/>
        <w:rPr>
          <w:rFonts w:ascii="Arial" w:hAnsi="Arial" w:cs="Arial"/>
          <w:sz w:val="20"/>
          <w:szCs w:val="20"/>
        </w:rPr>
      </w:pPr>
    </w:p>
    <w:p w:rsidR="000C3091" w:rsidRPr="003324F9" w:rsidRDefault="000C3091" w:rsidP="003324F9">
      <w:pPr>
        <w:jc w:val="both"/>
        <w:rPr>
          <w:rFonts w:ascii="Arial" w:hAnsi="Arial" w:cs="Arial"/>
          <w:sz w:val="20"/>
          <w:szCs w:val="20"/>
        </w:rPr>
      </w:pPr>
      <w:r w:rsidRPr="003324F9">
        <w:rPr>
          <w:rFonts w:ascii="Arial" w:hAnsi="Arial" w:cs="Arial"/>
          <w:sz w:val="20"/>
          <w:szCs w:val="20"/>
        </w:rPr>
        <w:t>4.Para la organización institucional se compartirá con los colegas del Manuel Uribe Ángel la elaboración de carteleras por bimestre, así:</w:t>
      </w:r>
    </w:p>
    <w:p w:rsidR="000C3091" w:rsidRPr="003324F9" w:rsidRDefault="000C3091" w:rsidP="003324F9">
      <w:pPr>
        <w:jc w:val="both"/>
        <w:rPr>
          <w:rFonts w:ascii="Arial" w:hAnsi="Arial" w:cs="Arial"/>
          <w:sz w:val="20"/>
          <w:szCs w:val="20"/>
        </w:rPr>
      </w:pPr>
      <w:r w:rsidRPr="003324F9">
        <w:rPr>
          <w:rFonts w:ascii="Arial" w:hAnsi="Arial" w:cs="Arial"/>
          <w:sz w:val="20"/>
          <w:szCs w:val="20"/>
        </w:rPr>
        <w:t xml:space="preserve">MUA: </w:t>
      </w:r>
      <w:r w:rsidRPr="003324F9">
        <w:rPr>
          <w:rFonts w:ascii="Arial" w:hAnsi="Arial" w:cs="Arial"/>
          <w:sz w:val="20"/>
          <w:szCs w:val="20"/>
        </w:rPr>
        <w:tab/>
      </w:r>
      <w:r w:rsidRPr="003324F9">
        <w:rPr>
          <w:rFonts w:ascii="Arial" w:hAnsi="Arial" w:cs="Arial"/>
          <w:sz w:val="20"/>
          <w:szCs w:val="20"/>
        </w:rPr>
        <w:tab/>
        <w:t>Enero-febrero</w:t>
      </w:r>
      <w:r w:rsidRPr="003324F9">
        <w:rPr>
          <w:rFonts w:ascii="Arial" w:hAnsi="Arial" w:cs="Arial"/>
          <w:sz w:val="20"/>
          <w:szCs w:val="20"/>
        </w:rPr>
        <w:tab/>
      </w:r>
      <w:r w:rsidRPr="003324F9">
        <w:rPr>
          <w:rFonts w:ascii="Arial" w:hAnsi="Arial" w:cs="Arial"/>
          <w:sz w:val="20"/>
          <w:szCs w:val="20"/>
        </w:rPr>
        <w:tab/>
        <w:t>Mayo-junio</w:t>
      </w:r>
      <w:r w:rsidRPr="003324F9">
        <w:rPr>
          <w:rFonts w:ascii="Arial" w:hAnsi="Arial" w:cs="Arial"/>
          <w:sz w:val="20"/>
          <w:szCs w:val="20"/>
        </w:rPr>
        <w:tab/>
      </w:r>
      <w:r w:rsidRPr="003324F9">
        <w:rPr>
          <w:rFonts w:ascii="Arial" w:hAnsi="Arial" w:cs="Arial"/>
          <w:sz w:val="20"/>
          <w:szCs w:val="20"/>
        </w:rPr>
        <w:tab/>
        <w:t>Septiembre-octubre</w:t>
      </w:r>
    </w:p>
    <w:p w:rsidR="000C3091" w:rsidRPr="003324F9" w:rsidRDefault="000C3091" w:rsidP="003324F9">
      <w:pPr>
        <w:jc w:val="both"/>
        <w:rPr>
          <w:rFonts w:ascii="Arial" w:hAnsi="Arial" w:cs="Arial"/>
          <w:sz w:val="20"/>
          <w:szCs w:val="20"/>
        </w:rPr>
      </w:pPr>
      <w:r w:rsidRPr="003324F9">
        <w:rPr>
          <w:rFonts w:ascii="Arial" w:hAnsi="Arial" w:cs="Arial"/>
          <w:sz w:val="20"/>
          <w:szCs w:val="20"/>
        </w:rPr>
        <w:t xml:space="preserve">NORMAL: </w:t>
      </w:r>
      <w:r w:rsidRPr="003324F9">
        <w:rPr>
          <w:rFonts w:ascii="Arial" w:hAnsi="Arial" w:cs="Arial"/>
          <w:sz w:val="20"/>
          <w:szCs w:val="20"/>
        </w:rPr>
        <w:tab/>
        <w:t>Marzo-abril</w:t>
      </w:r>
      <w:r w:rsidRPr="003324F9">
        <w:rPr>
          <w:rFonts w:ascii="Arial" w:hAnsi="Arial" w:cs="Arial"/>
          <w:sz w:val="20"/>
          <w:szCs w:val="20"/>
        </w:rPr>
        <w:tab/>
      </w:r>
      <w:r w:rsidRPr="003324F9">
        <w:rPr>
          <w:rFonts w:ascii="Arial" w:hAnsi="Arial" w:cs="Arial"/>
          <w:sz w:val="20"/>
          <w:szCs w:val="20"/>
        </w:rPr>
        <w:tab/>
        <w:t>Julio-agosto</w:t>
      </w:r>
      <w:r w:rsidRPr="003324F9">
        <w:rPr>
          <w:rFonts w:ascii="Arial" w:hAnsi="Arial" w:cs="Arial"/>
          <w:sz w:val="20"/>
          <w:szCs w:val="20"/>
        </w:rPr>
        <w:tab/>
      </w:r>
      <w:r w:rsidRPr="003324F9">
        <w:rPr>
          <w:rFonts w:ascii="Arial" w:hAnsi="Arial" w:cs="Arial"/>
          <w:sz w:val="20"/>
          <w:szCs w:val="20"/>
        </w:rPr>
        <w:tab/>
        <w:t>Noviembre-diciembre</w:t>
      </w:r>
    </w:p>
    <w:p w:rsidR="000C3091" w:rsidRPr="003324F9" w:rsidRDefault="000C3091" w:rsidP="003324F9">
      <w:pPr>
        <w:jc w:val="both"/>
        <w:rPr>
          <w:rFonts w:ascii="Arial" w:hAnsi="Arial" w:cs="Arial"/>
          <w:sz w:val="20"/>
          <w:szCs w:val="20"/>
        </w:rPr>
      </w:pPr>
    </w:p>
    <w:p w:rsidR="00AE3245" w:rsidRPr="003324F9" w:rsidRDefault="00AE3245" w:rsidP="003324F9">
      <w:pPr>
        <w:jc w:val="both"/>
        <w:rPr>
          <w:rFonts w:ascii="Arial" w:hAnsi="Arial" w:cs="Arial"/>
          <w:sz w:val="20"/>
          <w:szCs w:val="20"/>
        </w:rPr>
      </w:pPr>
      <w:r w:rsidRPr="003324F9">
        <w:rPr>
          <w:rFonts w:ascii="Arial" w:hAnsi="Arial" w:cs="Arial"/>
          <w:sz w:val="20"/>
          <w:szCs w:val="20"/>
        </w:rPr>
        <w:t>5. Para finalizar adecuadamente el primer período recordemos las fechas fundamentales del mes de marzo (Tomado de la circular No.1)</w:t>
      </w:r>
    </w:p>
    <w:p w:rsidR="00AE3245" w:rsidRPr="00AE3245" w:rsidRDefault="00AE3245" w:rsidP="000C3091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878"/>
        <w:gridCol w:w="5547"/>
        <w:gridCol w:w="2582"/>
      </w:tblGrid>
      <w:tr w:rsidR="00AE3245" w:rsidRPr="000007D2" w:rsidTr="003324F9">
        <w:trPr>
          <w:trHeight w:val="263"/>
        </w:trPr>
        <w:tc>
          <w:tcPr>
            <w:tcW w:w="1878" w:type="dxa"/>
          </w:tcPr>
          <w:p w:rsidR="00AE3245" w:rsidRPr="000007D2" w:rsidRDefault="00AE3245" w:rsidP="008240DB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5547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ACTIVIDAD</w:t>
            </w:r>
          </w:p>
        </w:tc>
        <w:tc>
          <w:tcPr>
            <w:tcW w:w="2582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RESPONSABLE</w:t>
            </w:r>
          </w:p>
        </w:tc>
      </w:tr>
      <w:tr w:rsidR="00AE3245" w:rsidRPr="000007D2" w:rsidTr="003324F9">
        <w:trPr>
          <w:trHeight w:val="263"/>
        </w:trPr>
        <w:tc>
          <w:tcPr>
            <w:tcW w:w="1878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 DE MARZO</w:t>
            </w:r>
          </w:p>
        </w:tc>
        <w:tc>
          <w:tcPr>
            <w:tcW w:w="5547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DIA DE LA DEMOCRACIA ESCOLAR</w:t>
            </w:r>
          </w:p>
        </w:tc>
        <w:tc>
          <w:tcPr>
            <w:tcW w:w="2582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NÚCLEO ÉTICO-POLÍTICO</w:t>
            </w:r>
          </w:p>
        </w:tc>
      </w:tr>
      <w:tr w:rsidR="00AE3245" w:rsidRPr="000007D2" w:rsidTr="003324F9">
        <w:trPr>
          <w:trHeight w:val="263"/>
        </w:trPr>
        <w:tc>
          <w:tcPr>
            <w:tcW w:w="1878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 AL 16 DE MARZO</w:t>
            </w:r>
          </w:p>
        </w:tc>
        <w:tc>
          <w:tcPr>
            <w:tcW w:w="5547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EVALUACIONES DE PERÍODO </w:t>
            </w:r>
          </w:p>
        </w:tc>
        <w:tc>
          <w:tcPr>
            <w:tcW w:w="2582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CONSEJO ACADÉMICO</w:t>
            </w:r>
          </w:p>
        </w:tc>
      </w:tr>
      <w:tr w:rsidR="00AE3245" w:rsidRPr="000007D2" w:rsidTr="003324F9">
        <w:trPr>
          <w:trHeight w:val="263"/>
        </w:trPr>
        <w:tc>
          <w:tcPr>
            <w:tcW w:w="1878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14 AL 23  DE MARZO </w:t>
            </w:r>
          </w:p>
        </w:tc>
        <w:tc>
          <w:tcPr>
            <w:tcW w:w="5547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PARCIALES P.F.C </w:t>
            </w:r>
          </w:p>
        </w:tc>
        <w:tc>
          <w:tcPr>
            <w:tcW w:w="2582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DOCENTES DEL P.F.C</w:t>
            </w:r>
          </w:p>
        </w:tc>
      </w:tr>
      <w:tr w:rsidR="00AE3245" w:rsidRPr="000007D2" w:rsidTr="003324F9">
        <w:trPr>
          <w:trHeight w:val="263"/>
        </w:trPr>
        <w:tc>
          <w:tcPr>
            <w:tcW w:w="1878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 AL 23 DE MARZO</w:t>
            </w:r>
          </w:p>
        </w:tc>
        <w:tc>
          <w:tcPr>
            <w:tcW w:w="5547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COMISIÓN DE EVALUACIÓN DE TODOS LOS GRADOS</w:t>
            </w:r>
          </w:p>
        </w:tc>
        <w:tc>
          <w:tcPr>
            <w:tcW w:w="2582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RECTOR </w:t>
            </w:r>
          </w:p>
        </w:tc>
      </w:tr>
      <w:tr w:rsidR="00AE3245" w:rsidRPr="000007D2" w:rsidTr="003324F9">
        <w:trPr>
          <w:trHeight w:val="263"/>
        </w:trPr>
        <w:tc>
          <w:tcPr>
            <w:tcW w:w="1878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 DE MARZO</w:t>
            </w:r>
          </w:p>
        </w:tc>
        <w:tc>
          <w:tcPr>
            <w:tcW w:w="5547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FINALIZACIÓN DEL  PRIMER PERÍODO</w:t>
            </w:r>
          </w:p>
        </w:tc>
        <w:tc>
          <w:tcPr>
            <w:tcW w:w="2582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RECTOR</w:t>
            </w:r>
          </w:p>
        </w:tc>
      </w:tr>
      <w:tr w:rsidR="00AE3245" w:rsidRPr="000007D2" w:rsidTr="003324F9">
        <w:trPr>
          <w:trHeight w:val="263"/>
        </w:trPr>
        <w:tc>
          <w:tcPr>
            <w:tcW w:w="1878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26 AL 30 DE MARZO </w:t>
            </w:r>
          </w:p>
        </w:tc>
        <w:tc>
          <w:tcPr>
            <w:tcW w:w="5547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RECESO ESCOLAR DE LOS ESTUDIANTES </w:t>
            </w:r>
          </w:p>
        </w:tc>
        <w:tc>
          <w:tcPr>
            <w:tcW w:w="2582" w:type="dxa"/>
          </w:tcPr>
          <w:p w:rsidR="00AE3245" w:rsidRPr="000007D2" w:rsidRDefault="00AE3245" w:rsidP="008240DB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007D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SECRETARÍA DE EDUCACIÓN</w:t>
            </w:r>
          </w:p>
        </w:tc>
      </w:tr>
    </w:tbl>
    <w:p w:rsidR="000C3091" w:rsidRDefault="000C3091" w:rsidP="000C3091">
      <w:pPr>
        <w:jc w:val="center"/>
      </w:pPr>
    </w:p>
    <w:p w:rsidR="00D039FC" w:rsidRDefault="00D039FC" w:rsidP="000C3091">
      <w:pPr>
        <w:jc w:val="center"/>
      </w:pPr>
    </w:p>
    <w:p w:rsidR="000C3091" w:rsidRDefault="000C3091" w:rsidP="000C3091">
      <w:pPr>
        <w:jc w:val="center"/>
      </w:pPr>
    </w:p>
    <w:p w:rsidR="000C3091" w:rsidRPr="009A0E48" w:rsidRDefault="000C3091" w:rsidP="000C3091">
      <w:pPr>
        <w:jc w:val="center"/>
        <w:rPr>
          <w:b/>
        </w:rPr>
      </w:pPr>
      <w:r w:rsidRPr="009A0E48">
        <w:rPr>
          <w:b/>
        </w:rPr>
        <w:t>PEDRO ALONSO RIVERA BUSTAMANTE</w:t>
      </w:r>
    </w:p>
    <w:p w:rsidR="000C3091" w:rsidRDefault="000C3091" w:rsidP="000C3091">
      <w:pPr>
        <w:jc w:val="center"/>
      </w:pPr>
      <w:r>
        <w:t>Rector</w:t>
      </w:r>
    </w:p>
    <w:p w:rsidR="000C3091" w:rsidRDefault="000C3091" w:rsidP="000C3091"/>
    <w:p w:rsidR="004D68D0" w:rsidRPr="00D159BC" w:rsidRDefault="004D68D0" w:rsidP="004D68D0">
      <w:pPr>
        <w:pStyle w:val="Prrafodelista"/>
        <w:rPr>
          <w:rFonts w:ascii="Arial" w:hAnsi="Arial" w:cs="Arial"/>
          <w:sz w:val="22"/>
          <w:szCs w:val="22"/>
        </w:rPr>
      </w:pPr>
    </w:p>
    <w:sectPr w:rsidR="004D68D0" w:rsidRPr="00D159BC" w:rsidSect="000C3091">
      <w:headerReference w:type="default" r:id="rId8"/>
      <w:pgSz w:w="12242" w:h="15842" w:code="1"/>
      <w:pgMar w:top="567" w:right="902" w:bottom="363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B1" w:rsidRDefault="006326B1" w:rsidP="00D75567">
      <w:r>
        <w:separator/>
      </w:r>
    </w:p>
  </w:endnote>
  <w:endnote w:type="continuationSeparator" w:id="0">
    <w:p w:rsidR="006326B1" w:rsidRDefault="006326B1" w:rsidP="00D7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B1" w:rsidRDefault="006326B1" w:rsidP="00D75567">
      <w:r>
        <w:separator/>
      </w:r>
    </w:p>
  </w:footnote>
  <w:footnote w:type="continuationSeparator" w:id="0">
    <w:p w:rsidR="006326B1" w:rsidRDefault="006326B1" w:rsidP="00D7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 w:rsidP="000C3091">
    <w:pPr>
      <w:pStyle w:val="Encabezado"/>
      <w:tabs>
        <w:tab w:val="clear" w:pos="4419"/>
        <w:tab w:val="clear" w:pos="8838"/>
        <w:tab w:val="left" w:pos="3834"/>
      </w:tabs>
      <w:rPr>
        <w:sz w:val="2"/>
        <w:szCs w:val="2"/>
      </w:rPr>
    </w:pPr>
    <w:r>
      <w:rPr>
        <w:sz w:val="2"/>
        <w:szCs w:val="2"/>
      </w:rPr>
      <w:tab/>
    </w:r>
  </w:p>
  <w:tbl>
    <w:tblPr>
      <w:tblpPr w:leftFromText="141" w:rightFromText="141" w:vertAnchor="page" w:horzAnchor="margin" w:tblpXSpec="center" w:tblpY="927"/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204"/>
      <w:gridCol w:w="9564"/>
    </w:tblGrid>
    <w:tr w:rsidR="000C3091" w:rsidTr="000C3091">
      <w:trPr>
        <w:cantSplit/>
        <w:trHeight w:val="1104"/>
      </w:trPr>
      <w:tc>
        <w:tcPr>
          <w:tcW w:w="1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091" w:rsidRDefault="000C3091" w:rsidP="000C3091">
          <w:pPr>
            <w:jc w:val="right"/>
            <w:rPr>
              <w:b/>
              <w:color w:val="FF000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6985</wp:posOffset>
                </wp:positionV>
                <wp:extent cx="603250" cy="609600"/>
                <wp:effectExtent l="0" t="0" r="6350" b="0"/>
                <wp:wrapSquare wrapText="bothSides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091" w:rsidRPr="00C234E8" w:rsidRDefault="000C3091" w:rsidP="000C3091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234E8">
            <w:rPr>
              <w:rFonts w:ascii="Arial" w:hAnsi="Arial" w:cs="Arial"/>
              <w:b/>
              <w:bCs/>
              <w:sz w:val="28"/>
              <w:szCs w:val="28"/>
            </w:rPr>
            <w:t>INSTITUCION   EDUCATIVA ESCUELA  NORMAL</w:t>
          </w:r>
        </w:p>
        <w:p w:rsidR="000C3091" w:rsidRPr="00C234E8" w:rsidRDefault="000C3091" w:rsidP="000C3091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234E8">
            <w:rPr>
              <w:rFonts w:ascii="Arial" w:hAnsi="Arial" w:cs="Arial"/>
              <w:b/>
              <w:bCs/>
              <w:sz w:val="28"/>
              <w:szCs w:val="28"/>
            </w:rPr>
            <w:t>SUPERIOR DE ENVIGADO</w:t>
          </w:r>
        </w:p>
        <w:p w:rsidR="000C3091" w:rsidRDefault="000C3091" w:rsidP="000C3091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CRONOGRAMA </w:t>
          </w:r>
          <w:r>
            <w:rPr>
              <w:rFonts w:ascii="Arial" w:hAnsi="Arial" w:cs="Arial"/>
              <w:b/>
            </w:rPr>
            <w:t>2018</w:t>
          </w:r>
        </w:p>
        <w:p w:rsidR="000C3091" w:rsidRDefault="000C3091" w:rsidP="000C3091">
          <w:pPr>
            <w:keepNext/>
            <w:outlineLvl w:val="3"/>
            <w:rPr>
              <w:rFonts w:ascii="Arial" w:eastAsia="Times New Roman" w:hAnsi="Arial"/>
              <w:b/>
              <w:bCs/>
              <w:sz w:val="20"/>
              <w:szCs w:val="20"/>
              <w:highlight w:val="yellow"/>
              <w:lang w:val="pt-BR" w:eastAsia="es-CO"/>
            </w:rPr>
          </w:pPr>
        </w:p>
      </w:tc>
    </w:tr>
  </w:tbl>
  <w:p w:rsidR="000C3091" w:rsidRDefault="000C3091" w:rsidP="000C3091">
    <w:pPr>
      <w:pStyle w:val="Encabezado"/>
      <w:tabs>
        <w:tab w:val="clear" w:pos="4419"/>
        <w:tab w:val="clear" w:pos="8838"/>
        <w:tab w:val="left" w:pos="3834"/>
      </w:tabs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Default="000C3091">
    <w:pPr>
      <w:pStyle w:val="Encabezado"/>
      <w:rPr>
        <w:sz w:val="2"/>
        <w:szCs w:val="2"/>
      </w:rPr>
    </w:pPr>
  </w:p>
  <w:p w:rsidR="000C3091" w:rsidRPr="002A06BC" w:rsidRDefault="000C3091">
    <w:pPr>
      <w:pStyle w:val="Encabezad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A44"/>
    <w:multiLevelType w:val="hybridMultilevel"/>
    <w:tmpl w:val="F29040E0"/>
    <w:lvl w:ilvl="0" w:tplc="240A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37D6925"/>
    <w:multiLevelType w:val="hybridMultilevel"/>
    <w:tmpl w:val="1F4AD496"/>
    <w:lvl w:ilvl="0" w:tplc="9668B5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E749CB"/>
    <w:multiLevelType w:val="hybridMultilevel"/>
    <w:tmpl w:val="C4E2B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2E4"/>
    <w:multiLevelType w:val="hybridMultilevel"/>
    <w:tmpl w:val="D0D63660"/>
    <w:lvl w:ilvl="0" w:tplc="13F873A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696A25"/>
    <w:multiLevelType w:val="hybridMultilevel"/>
    <w:tmpl w:val="F258B724"/>
    <w:lvl w:ilvl="0" w:tplc="6D06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75121"/>
    <w:multiLevelType w:val="hybridMultilevel"/>
    <w:tmpl w:val="F6BE9A22"/>
    <w:lvl w:ilvl="0" w:tplc="E5D8380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400D7"/>
    <w:multiLevelType w:val="hybridMultilevel"/>
    <w:tmpl w:val="CB562F4C"/>
    <w:lvl w:ilvl="0" w:tplc="D9008E3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DAC5889"/>
    <w:multiLevelType w:val="hybridMultilevel"/>
    <w:tmpl w:val="04EE9D04"/>
    <w:lvl w:ilvl="0" w:tplc="45A89852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C242E0"/>
    <w:multiLevelType w:val="hybridMultilevel"/>
    <w:tmpl w:val="AB8EF1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6BD"/>
    <w:multiLevelType w:val="hybridMultilevel"/>
    <w:tmpl w:val="061A6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338"/>
    <w:multiLevelType w:val="hybridMultilevel"/>
    <w:tmpl w:val="B252907A"/>
    <w:lvl w:ilvl="0" w:tplc="391C601E">
      <w:numFmt w:val="bullet"/>
      <w:lvlText w:val="-"/>
      <w:lvlJc w:val="left"/>
      <w:pPr>
        <w:ind w:left="371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473878F8"/>
    <w:multiLevelType w:val="hybridMultilevel"/>
    <w:tmpl w:val="04E643C6"/>
    <w:lvl w:ilvl="0" w:tplc="C3E48D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34524"/>
    <w:multiLevelType w:val="hybridMultilevel"/>
    <w:tmpl w:val="FEFEE276"/>
    <w:lvl w:ilvl="0" w:tplc="B296AA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5CFE"/>
    <w:multiLevelType w:val="hybridMultilevel"/>
    <w:tmpl w:val="4A8A2414"/>
    <w:lvl w:ilvl="0" w:tplc="9452A36E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92636F"/>
    <w:multiLevelType w:val="hybridMultilevel"/>
    <w:tmpl w:val="F10E4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41F23"/>
    <w:multiLevelType w:val="hybridMultilevel"/>
    <w:tmpl w:val="D458DD96"/>
    <w:lvl w:ilvl="0" w:tplc="256E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30494"/>
    <w:multiLevelType w:val="hybridMultilevel"/>
    <w:tmpl w:val="AABED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2DCE"/>
    <w:rsid w:val="00000775"/>
    <w:rsid w:val="00000D4F"/>
    <w:rsid w:val="00005F57"/>
    <w:rsid w:val="00011B4A"/>
    <w:rsid w:val="00011E4B"/>
    <w:rsid w:val="000134A2"/>
    <w:rsid w:val="0001443B"/>
    <w:rsid w:val="00022607"/>
    <w:rsid w:val="0002578F"/>
    <w:rsid w:val="00030E6D"/>
    <w:rsid w:val="00031DD3"/>
    <w:rsid w:val="00037315"/>
    <w:rsid w:val="00037B84"/>
    <w:rsid w:val="0004003F"/>
    <w:rsid w:val="00041729"/>
    <w:rsid w:val="00043210"/>
    <w:rsid w:val="00043494"/>
    <w:rsid w:val="00052DCA"/>
    <w:rsid w:val="000634FF"/>
    <w:rsid w:val="00064C3D"/>
    <w:rsid w:val="00066496"/>
    <w:rsid w:val="00073DBA"/>
    <w:rsid w:val="00082011"/>
    <w:rsid w:val="00083A8F"/>
    <w:rsid w:val="00086D2F"/>
    <w:rsid w:val="00090E4E"/>
    <w:rsid w:val="00095CAC"/>
    <w:rsid w:val="000A076B"/>
    <w:rsid w:val="000A0D7D"/>
    <w:rsid w:val="000A3257"/>
    <w:rsid w:val="000A619F"/>
    <w:rsid w:val="000A6A9C"/>
    <w:rsid w:val="000A7CFE"/>
    <w:rsid w:val="000B4532"/>
    <w:rsid w:val="000B4935"/>
    <w:rsid w:val="000B5E71"/>
    <w:rsid w:val="000B6B77"/>
    <w:rsid w:val="000C3091"/>
    <w:rsid w:val="000C4063"/>
    <w:rsid w:val="000C7020"/>
    <w:rsid w:val="000C7B31"/>
    <w:rsid w:val="000E0DFD"/>
    <w:rsid w:val="000E1F82"/>
    <w:rsid w:val="000F1BC8"/>
    <w:rsid w:val="000F1FE3"/>
    <w:rsid w:val="000F53AB"/>
    <w:rsid w:val="000F7FB0"/>
    <w:rsid w:val="00101868"/>
    <w:rsid w:val="00101F62"/>
    <w:rsid w:val="00102560"/>
    <w:rsid w:val="00107023"/>
    <w:rsid w:val="00107AE2"/>
    <w:rsid w:val="001129EB"/>
    <w:rsid w:val="001154B9"/>
    <w:rsid w:val="00120D0F"/>
    <w:rsid w:val="001216E5"/>
    <w:rsid w:val="00121915"/>
    <w:rsid w:val="001271BE"/>
    <w:rsid w:val="001301CB"/>
    <w:rsid w:val="001307C9"/>
    <w:rsid w:val="00130CE8"/>
    <w:rsid w:val="00131642"/>
    <w:rsid w:val="00135918"/>
    <w:rsid w:val="001366C6"/>
    <w:rsid w:val="0014398E"/>
    <w:rsid w:val="00152652"/>
    <w:rsid w:val="00153D28"/>
    <w:rsid w:val="0015406B"/>
    <w:rsid w:val="0015469F"/>
    <w:rsid w:val="00155909"/>
    <w:rsid w:val="00157263"/>
    <w:rsid w:val="00165EDE"/>
    <w:rsid w:val="0017009F"/>
    <w:rsid w:val="001761F6"/>
    <w:rsid w:val="001810EB"/>
    <w:rsid w:val="00182E45"/>
    <w:rsid w:val="00190E44"/>
    <w:rsid w:val="001924D4"/>
    <w:rsid w:val="00195A0B"/>
    <w:rsid w:val="001A0822"/>
    <w:rsid w:val="001B128A"/>
    <w:rsid w:val="001B2DB9"/>
    <w:rsid w:val="001B35AF"/>
    <w:rsid w:val="001B57D5"/>
    <w:rsid w:val="001C07F6"/>
    <w:rsid w:val="001C4EDB"/>
    <w:rsid w:val="001C63C1"/>
    <w:rsid w:val="001D357A"/>
    <w:rsid w:val="001D5D3B"/>
    <w:rsid w:val="001D6DAA"/>
    <w:rsid w:val="001D7A76"/>
    <w:rsid w:val="001E0977"/>
    <w:rsid w:val="001E1BA0"/>
    <w:rsid w:val="001E56F7"/>
    <w:rsid w:val="001F04A8"/>
    <w:rsid w:val="001F425F"/>
    <w:rsid w:val="001F592D"/>
    <w:rsid w:val="0020279B"/>
    <w:rsid w:val="00203C21"/>
    <w:rsid w:val="002134BE"/>
    <w:rsid w:val="00220733"/>
    <w:rsid w:val="00222134"/>
    <w:rsid w:val="002322BE"/>
    <w:rsid w:val="0023257A"/>
    <w:rsid w:val="00234623"/>
    <w:rsid w:val="0024225F"/>
    <w:rsid w:val="00250EF1"/>
    <w:rsid w:val="00251A94"/>
    <w:rsid w:val="0025599F"/>
    <w:rsid w:val="0026097B"/>
    <w:rsid w:val="0026183E"/>
    <w:rsid w:val="0026342C"/>
    <w:rsid w:val="002656BD"/>
    <w:rsid w:val="00274802"/>
    <w:rsid w:val="00280BC9"/>
    <w:rsid w:val="00283786"/>
    <w:rsid w:val="00287F74"/>
    <w:rsid w:val="0029284E"/>
    <w:rsid w:val="002938D9"/>
    <w:rsid w:val="00294107"/>
    <w:rsid w:val="00297DB3"/>
    <w:rsid w:val="002A116B"/>
    <w:rsid w:val="002A17F8"/>
    <w:rsid w:val="002A67D9"/>
    <w:rsid w:val="002C36A4"/>
    <w:rsid w:val="002C4808"/>
    <w:rsid w:val="002C4A41"/>
    <w:rsid w:val="002E12B7"/>
    <w:rsid w:val="002E2C90"/>
    <w:rsid w:val="002E392F"/>
    <w:rsid w:val="002F19D3"/>
    <w:rsid w:val="002F243B"/>
    <w:rsid w:val="00302236"/>
    <w:rsid w:val="003024D4"/>
    <w:rsid w:val="00310DD9"/>
    <w:rsid w:val="00314C4D"/>
    <w:rsid w:val="003172CD"/>
    <w:rsid w:val="00317D40"/>
    <w:rsid w:val="0032002E"/>
    <w:rsid w:val="00326014"/>
    <w:rsid w:val="00330EEC"/>
    <w:rsid w:val="003324F9"/>
    <w:rsid w:val="00332FF1"/>
    <w:rsid w:val="00335B18"/>
    <w:rsid w:val="003400D0"/>
    <w:rsid w:val="0034355F"/>
    <w:rsid w:val="00344931"/>
    <w:rsid w:val="003467D9"/>
    <w:rsid w:val="00346941"/>
    <w:rsid w:val="00346DC9"/>
    <w:rsid w:val="003501D9"/>
    <w:rsid w:val="00351D36"/>
    <w:rsid w:val="003528F0"/>
    <w:rsid w:val="00352DC2"/>
    <w:rsid w:val="00357689"/>
    <w:rsid w:val="00360F26"/>
    <w:rsid w:val="00361597"/>
    <w:rsid w:val="00362286"/>
    <w:rsid w:val="00362C51"/>
    <w:rsid w:val="00367453"/>
    <w:rsid w:val="00367718"/>
    <w:rsid w:val="00377084"/>
    <w:rsid w:val="00381E34"/>
    <w:rsid w:val="0038527F"/>
    <w:rsid w:val="00386E6C"/>
    <w:rsid w:val="00387219"/>
    <w:rsid w:val="003912F9"/>
    <w:rsid w:val="00395522"/>
    <w:rsid w:val="003963CB"/>
    <w:rsid w:val="003A27F0"/>
    <w:rsid w:val="003A7634"/>
    <w:rsid w:val="003B3ADD"/>
    <w:rsid w:val="003C3E28"/>
    <w:rsid w:val="003C4BBA"/>
    <w:rsid w:val="003D0B06"/>
    <w:rsid w:val="003F1B75"/>
    <w:rsid w:val="003F44D8"/>
    <w:rsid w:val="00400658"/>
    <w:rsid w:val="00406ACC"/>
    <w:rsid w:val="004075D7"/>
    <w:rsid w:val="00412A65"/>
    <w:rsid w:val="00415A25"/>
    <w:rsid w:val="004163BB"/>
    <w:rsid w:val="00417333"/>
    <w:rsid w:val="004221A3"/>
    <w:rsid w:val="0042521B"/>
    <w:rsid w:val="00425814"/>
    <w:rsid w:val="0042618B"/>
    <w:rsid w:val="00427EAD"/>
    <w:rsid w:val="004302FD"/>
    <w:rsid w:val="004307C0"/>
    <w:rsid w:val="00433A97"/>
    <w:rsid w:val="004355BD"/>
    <w:rsid w:val="004359EA"/>
    <w:rsid w:val="00437958"/>
    <w:rsid w:val="0044467B"/>
    <w:rsid w:val="004448C1"/>
    <w:rsid w:val="00464179"/>
    <w:rsid w:val="00472144"/>
    <w:rsid w:val="004743AA"/>
    <w:rsid w:val="004822F2"/>
    <w:rsid w:val="00483915"/>
    <w:rsid w:val="00484A1C"/>
    <w:rsid w:val="004858C9"/>
    <w:rsid w:val="00493721"/>
    <w:rsid w:val="004A3516"/>
    <w:rsid w:val="004B2AE3"/>
    <w:rsid w:val="004C061F"/>
    <w:rsid w:val="004C1CDE"/>
    <w:rsid w:val="004C2180"/>
    <w:rsid w:val="004C27D7"/>
    <w:rsid w:val="004D0866"/>
    <w:rsid w:val="004D0892"/>
    <w:rsid w:val="004D2324"/>
    <w:rsid w:val="004D3221"/>
    <w:rsid w:val="004D3663"/>
    <w:rsid w:val="004D68D0"/>
    <w:rsid w:val="004E033D"/>
    <w:rsid w:val="004E07AE"/>
    <w:rsid w:val="004E38E6"/>
    <w:rsid w:val="004E6220"/>
    <w:rsid w:val="004E6FD9"/>
    <w:rsid w:val="004F14CA"/>
    <w:rsid w:val="004F295B"/>
    <w:rsid w:val="004F43DA"/>
    <w:rsid w:val="00500E01"/>
    <w:rsid w:val="00511B11"/>
    <w:rsid w:val="005131FB"/>
    <w:rsid w:val="00513A77"/>
    <w:rsid w:val="005166BD"/>
    <w:rsid w:val="00524B0E"/>
    <w:rsid w:val="0054332E"/>
    <w:rsid w:val="005440D0"/>
    <w:rsid w:val="00553577"/>
    <w:rsid w:val="0055376D"/>
    <w:rsid w:val="00557BCF"/>
    <w:rsid w:val="00562CAF"/>
    <w:rsid w:val="005704C0"/>
    <w:rsid w:val="0057295D"/>
    <w:rsid w:val="00576F28"/>
    <w:rsid w:val="00577261"/>
    <w:rsid w:val="00581243"/>
    <w:rsid w:val="005818DB"/>
    <w:rsid w:val="00585CFA"/>
    <w:rsid w:val="005861A0"/>
    <w:rsid w:val="005865B5"/>
    <w:rsid w:val="00586D0D"/>
    <w:rsid w:val="005874E0"/>
    <w:rsid w:val="0059284A"/>
    <w:rsid w:val="0059726A"/>
    <w:rsid w:val="005A11E2"/>
    <w:rsid w:val="005A3C6C"/>
    <w:rsid w:val="005A50E4"/>
    <w:rsid w:val="005B2788"/>
    <w:rsid w:val="005B5CCE"/>
    <w:rsid w:val="005B6A05"/>
    <w:rsid w:val="005C1E77"/>
    <w:rsid w:val="005C32D6"/>
    <w:rsid w:val="005C3D64"/>
    <w:rsid w:val="005D1D0C"/>
    <w:rsid w:val="005D26CB"/>
    <w:rsid w:val="005D5519"/>
    <w:rsid w:val="005D6776"/>
    <w:rsid w:val="005E4F97"/>
    <w:rsid w:val="005E53F8"/>
    <w:rsid w:val="005F3E66"/>
    <w:rsid w:val="005F5073"/>
    <w:rsid w:val="00605465"/>
    <w:rsid w:val="00610D79"/>
    <w:rsid w:val="0061126E"/>
    <w:rsid w:val="00612AC4"/>
    <w:rsid w:val="00614680"/>
    <w:rsid w:val="0061700C"/>
    <w:rsid w:val="00617253"/>
    <w:rsid w:val="0061787B"/>
    <w:rsid w:val="00620FF1"/>
    <w:rsid w:val="00632646"/>
    <w:rsid w:val="006326B1"/>
    <w:rsid w:val="0063592A"/>
    <w:rsid w:val="00636684"/>
    <w:rsid w:val="00637191"/>
    <w:rsid w:val="00647313"/>
    <w:rsid w:val="00653C34"/>
    <w:rsid w:val="006562AA"/>
    <w:rsid w:val="00657B51"/>
    <w:rsid w:val="006610EB"/>
    <w:rsid w:val="0066197C"/>
    <w:rsid w:val="0066215C"/>
    <w:rsid w:val="00663E1E"/>
    <w:rsid w:val="00664E80"/>
    <w:rsid w:val="006668CC"/>
    <w:rsid w:val="00667B25"/>
    <w:rsid w:val="00667D48"/>
    <w:rsid w:val="00675F24"/>
    <w:rsid w:val="006817BE"/>
    <w:rsid w:val="00683CF1"/>
    <w:rsid w:val="00690EE9"/>
    <w:rsid w:val="006915EB"/>
    <w:rsid w:val="00694279"/>
    <w:rsid w:val="006A0E3F"/>
    <w:rsid w:val="006A15AF"/>
    <w:rsid w:val="006A1779"/>
    <w:rsid w:val="006B0C7B"/>
    <w:rsid w:val="006B27DC"/>
    <w:rsid w:val="006B6342"/>
    <w:rsid w:val="006C035C"/>
    <w:rsid w:val="006C06D9"/>
    <w:rsid w:val="006C6CCE"/>
    <w:rsid w:val="006D266F"/>
    <w:rsid w:val="006D6545"/>
    <w:rsid w:val="006D7466"/>
    <w:rsid w:val="006E0036"/>
    <w:rsid w:val="006E1CBD"/>
    <w:rsid w:val="006F1094"/>
    <w:rsid w:val="006F1A02"/>
    <w:rsid w:val="006F4588"/>
    <w:rsid w:val="006F6BE8"/>
    <w:rsid w:val="0070228B"/>
    <w:rsid w:val="00706578"/>
    <w:rsid w:val="0071037B"/>
    <w:rsid w:val="00714683"/>
    <w:rsid w:val="0071794B"/>
    <w:rsid w:val="007208F5"/>
    <w:rsid w:val="007300BB"/>
    <w:rsid w:val="0074014D"/>
    <w:rsid w:val="00740D25"/>
    <w:rsid w:val="00741306"/>
    <w:rsid w:val="00741785"/>
    <w:rsid w:val="00745034"/>
    <w:rsid w:val="0074587A"/>
    <w:rsid w:val="00751FCE"/>
    <w:rsid w:val="007527EE"/>
    <w:rsid w:val="00752EAB"/>
    <w:rsid w:val="00756D61"/>
    <w:rsid w:val="007603EB"/>
    <w:rsid w:val="00762B91"/>
    <w:rsid w:val="007635C2"/>
    <w:rsid w:val="00763D42"/>
    <w:rsid w:val="0076671E"/>
    <w:rsid w:val="00773618"/>
    <w:rsid w:val="00773CE2"/>
    <w:rsid w:val="0077757C"/>
    <w:rsid w:val="00780035"/>
    <w:rsid w:val="007850DB"/>
    <w:rsid w:val="007866F1"/>
    <w:rsid w:val="00791A6B"/>
    <w:rsid w:val="007A1805"/>
    <w:rsid w:val="007A19B9"/>
    <w:rsid w:val="007A1DBB"/>
    <w:rsid w:val="007A29A4"/>
    <w:rsid w:val="007A664B"/>
    <w:rsid w:val="007A6B24"/>
    <w:rsid w:val="007B2965"/>
    <w:rsid w:val="007B2DE1"/>
    <w:rsid w:val="007B4A39"/>
    <w:rsid w:val="007B643D"/>
    <w:rsid w:val="007C0485"/>
    <w:rsid w:val="007C4393"/>
    <w:rsid w:val="007C4B81"/>
    <w:rsid w:val="007C60E0"/>
    <w:rsid w:val="007C6D51"/>
    <w:rsid w:val="007D0854"/>
    <w:rsid w:val="007D6502"/>
    <w:rsid w:val="007E6D27"/>
    <w:rsid w:val="007E7AB5"/>
    <w:rsid w:val="007F70B3"/>
    <w:rsid w:val="00803BEA"/>
    <w:rsid w:val="0080594A"/>
    <w:rsid w:val="00805DA5"/>
    <w:rsid w:val="00807A5B"/>
    <w:rsid w:val="008120D3"/>
    <w:rsid w:val="008170E9"/>
    <w:rsid w:val="00817C49"/>
    <w:rsid w:val="008220DE"/>
    <w:rsid w:val="00831A92"/>
    <w:rsid w:val="00847A3C"/>
    <w:rsid w:val="00851255"/>
    <w:rsid w:val="0085488A"/>
    <w:rsid w:val="00854920"/>
    <w:rsid w:val="008551F9"/>
    <w:rsid w:val="008561BB"/>
    <w:rsid w:val="008576BD"/>
    <w:rsid w:val="0086177F"/>
    <w:rsid w:val="00862EC9"/>
    <w:rsid w:val="00870605"/>
    <w:rsid w:val="00870AB2"/>
    <w:rsid w:val="008712DB"/>
    <w:rsid w:val="00872C66"/>
    <w:rsid w:val="0087436F"/>
    <w:rsid w:val="00875EDB"/>
    <w:rsid w:val="00876521"/>
    <w:rsid w:val="0087772B"/>
    <w:rsid w:val="00882D64"/>
    <w:rsid w:val="008856D0"/>
    <w:rsid w:val="00886546"/>
    <w:rsid w:val="00890167"/>
    <w:rsid w:val="00892D22"/>
    <w:rsid w:val="0089465B"/>
    <w:rsid w:val="008949D8"/>
    <w:rsid w:val="008964C5"/>
    <w:rsid w:val="00896851"/>
    <w:rsid w:val="008A45C5"/>
    <w:rsid w:val="008B1A0E"/>
    <w:rsid w:val="008B27CC"/>
    <w:rsid w:val="008B40BC"/>
    <w:rsid w:val="008B6727"/>
    <w:rsid w:val="008B709F"/>
    <w:rsid w:val="008C595E"/>
    <w:rsid w:val="008C7BF7"/>
    <w:rsid w:val="008D1228"/>
    <w:rsid w:val="008D3308"/>
    <w:rsid w:val="008D793C"/>
    <w:rsid w:val="008E694C"/>
    <w:rsid w:val="008F1691"/>
    <w:rsid w:val="008F522B"/>
    <w:rsid w:val="00900CF3"/>
    <w:rsid w:val="0090236A"/>
    <w:rsid w:val="0090295C"/>
    <w:rsid w:val="00907F25"/>
    <w:rsid w:val="00916B64"/>
    <w:rsid w:val="00917081"/>
    <w:rsid w:val="00922D7D"/>
    <w:rsid w:val="00925DF1"/>
    <w:rsid w:val="00926CB6"/>
    <w:rsid w:val="00927A16"/>
    <w:rsid w:val="00935E44"/>
    <w:rsid w:val="00936757"/>
    <w:rsid w:val="009438A7"/>
    <w:rsid w:val="00943CD5"/>
    <w:rsid w:val="00946883"/>
    <w:rsid w:val="00950ACD"/>
    <w:rsid w:val="00951ED5"/>
    <w:rsid w:val="009520AB"/>
    <w:rsid w:val="00955140"/>
    <w:rsid w:val="00956770"/>
    <w:rsid w:val="00962FF3"/>
    <w:rsid w:val="00964434"/>
    <w:rsid w:val="009648E6"/>
    <w:rsid w:val="009676E3"/>
    <w:rsid w:val="00974424"/>
    <w:rsid w:val="00976F73"/>
    <w:rsid w:val="00980701"/>
    <w:rsid w:val="00984330"/>
    <w:rsid w:val="009843F1"/>
    <w:rsid w:val="009855ED"/>
    <w:rsid w:val="00985879"/>
    <w:rsid w:val="0098737D"/>
    <w:rsid w:val="00990C57"/>
    <w:rsid w:val="009A15BC"/>
    <w:rsid w:val="009A45A7"/>
    <w:rsid w:val="009A4ACB"/>
    <w:rsid w:val="009A5465"/>
    <w:rsid w:val="009B1EB1"/>
    <w:rsid w:val="009B2E00"/>
    <w:rsid w:val="009B4314"/>
    <w:rsid w:val="009B6F24"/>
    <w:rsid w:val="009B7651"/>
    <w:rsid w:val="009B7836"/>
    <w:rsid w:val="009B7B6D"/>
    <w:rsid w:val="009C2642"/>
    <w:rsid w:val="009C2A91"/>
    <w:rsid w:val="009C60CC"/>
    <w:rsid w:val="009C7FBF"/>
    <w:rsid w:val="009D4272"/>
    <w:rsid w:val="009D5686"/>
    <w:rsid w:val="009E1798"/>
    <w:rsid w:val="009E17DD"/>
    <w:rsid w:val="009E7313"/>
    <w:rsid w:val="009F0DBC"/>
    <w:rsid w:val="009F2606"/>
    <w:rsid w:val="009F43EC"/>
    <w:rsid w:val="00A00EE4"/>
    <w:rsid w:val="00A0222A"/>
    <w:rsid w:val="00A02A17"/>
    <w:rsid w:val="00A05900"/>
    <w:rsid w:val="00A122E9"/>
    <w:rsid w:val="00A12A85"/>
    <w:rsid w:val="00A17791"/>
    <w:rsid w:val="00A17849"/>
    <w:rsid w:val="00A21614"/>
    <w:rsid w:val="00A24DB6"/>
    <w:rsid w:val="00A345CA"/>
    <w:rsid w:val="00A35A63"/>
    <w:rsid w:val="00A40852"/>
    <w:rsid w:val="00A45FCD"/>
    <w:rsid w:val="00A47EBF"/>
    <w:rsid w:val="00A5068D"/>
    <w:rsid w:val="00A51CF6"/>
    <w:rsid w:val="00A52DCE"/>
    <w:rsid w:val="00A56328"/>
    <w:rsid w:val="00A57B0F"/>
    <w:rsid w:val="00A62B5F"/>
    <w:rsid w:val="00A65C8E"/>
    <w:rsid w:val="00A6682F"/>
    <w:rsid w:val="00A67415"/>
    <w:rsid w:val="00A729A1"/>
    <w:rsid w:val="00A80B17"/>
    <w:rsid w:val="00A8446B"/>
    <w:rsid w:val="00A90D48"/>
    <w:rsid w:val="00A917D3"/>
    <w:rsid w:val="00A92339"/>
    <w:rsid w:val="00A93B4C"/>
    <w:rsid w:val="00A94EB7"/>
    <w:rsid w:val="00A963F2"/>
    <w:rsid w:val="00AA1027"/>
    <w:rsid w:val="00AA2D2E"/>
    <w:rsid w:val="00AA4127"/>
    <w:rsid w:val="00AA5A8A"/>
    <w:rsid w:val="00AB4F54"/>
    <w:rsid w:val="00AB6F34"/>
    <w:rsid w:val="00AC0F91"/>
    <w:rsid w:val="00AD36C8"/>
    <w:rsid w:val="00AD50C4"/>
    <w:rsid w:val="00AD7EA7"/>
    <w:rsid w:val="00AE3245"/>
    <w:rsid w:val="00AE657E"/>
    <w:rsid w:val="00AE77ED"/>
    <w:rsid w:val="00AE7A7C"/>
    <w:rsid w:val="00AF0758"/>
    <w:rsid w:val="00AF3E29"/>
    <w:rsid w:val="00AF4220"/>
    <w:rsid w:val="00AF4DAB"/>
    <w:rsid w:val="00AF58C5"/>
    <w:rsid w:val="00AF79EE"/>
    <w:rsid w:val="00B0115E"/>
    <w:rsid w:val="00B02C7C"/>
    <w:rsid w:val="00B05FCD"/>
    <w:rsid w:val="00B06A20"/>
    <w:rsid w:val="00B114C0"/>
    <w:rsid w:val="00B1286E"/>
    <w:rsid w:val="00B1582F"/>
    <w:rsid w:val="00B15E5C"/>
    <w:rsid w:val="00B1611C"/>
    <w:rsid w:val="00B16281"/>
    <w:rsid w:val="00B17C01"/>
    <w:rsid w:val="00B21249"/>
    <w:rsid w:val="00B27F2C"/>
    <w:rsid w:val="00B30E91"/>
    <w:rsid w:val="00B335A3"/>
    <w:rsid w:val="00B352BB"/>
    <w:rsid w:val="00B357B8"/>
    <w:rsid w:val="00B35A64"/>
    <w:rsid w:val="00B3636A"/>
    <w:rsid w:val="00B422F3"/>
    <w:rsid w:val="00B52B2B"/>
    <w:rsid w:val="00B546B6"/>
    <w:rsid w:val="00B62E82"/>
    <w:rsid w:val="00B703BD"/>
    <w:rsid w:val="00B706F2"/>
    <w:rsid w:val="00B71F2B"/>
    <w:rsid w:val="00B75F7B"/>
    <w:rsid w:val="00B77CDE"/>
    <w:rsid w:val="00B77D03"/>
    <w:rsid w:val="00B87DF8"/>
    <w:rsid w:val="00B911DE"/>
    <w:rsid w:val="00B961AB"/>
    <w:rsid w:val="00BA4CE1"/>
    <w:rsid w:val="00BB239A"/>
    <w:rsid w:val="00BB3D6E"/>
    <w:rsid w:val="00BC007F"/>
    <w:rsid w:val="00BC0FC7"/>
    <w:rsid w:val="00BC1E7D"/>
    <w:rsid w:val="00BC2F61"/>
    <w:rsid w:val="00BC42B2"/>
    <w:rsid w:val="00BC55A1"/>
    <w:rsid w:val="00BC6472"/>
    <w:rsid w:val="00BD1111"/>
    <w:rsid w:val="00BD404D"/>
    <w:rsid w:val="00BD6CA0"/>
    <w:rsid w:val="00BE41EC"/>
    <w:rsid w:val="00BE7C06"/>
    <w:rsid w:val="00BF2ED4"/>
    <w:rsid w:val="00BF648B"/>
    <w:rsid w:val="00BF674D"/>
    <w:rsid w:val="00BF67BB"/>
    <w:rsid w:val="00BF6FB1"/>
    <w:rsid w:val="00C01566"/>
    <w:rsid w:val="00C107BB"/>
    <w:rsid w:val="00C164F1"/>
    <w:rsid w:val="00C20FBF"/>
    <w:rsid w:val="00C2572B"/>
    <w:rsid w:val="00C2581D"/>
    <w:rsid w:val="00C349AD"/>
    <w:rsid w:val="00C40860"/>
    <w:rsid w:val="00C40AE0"/>
    <w:rsid w:val="00C42DFE"/>
    <w:rsid w:val="00C436BF"/>
    <w:rsid w:val="00C44A3F"/>
    <w:rsid w:val="00C45E3B"/>
    <w:rsid w:val="00C468F3"/>
    <w:rsid w:val="00C5096E"/>
    <w:rsid w:val="00C5228D"/>
    <w:rsid w:val="00C5281B"/>
    <w:rsid w:val="00C57499"/>
    <w:rsid w:val="00C61421"/>
    <w:rsid w:val="00C62C1E"/>
    <w:rsid w:val="00C63A23"/>
    <w:rsid w:val="00C64C9C"/>
    <w:rsid w:val="00C70A91"/>
    <w:rsid w:val="00C7768E"/>
    <w:rsid w:val="00C843B1"/>
    <w:rsid w:val="00C86723"/>
    <w:rsid w:val="00C901FE"/>
    <w:rsid w:val="00C91713"/>
    <w:rsid w:val="00C961C3"/>
    <w:rsid w:val="00C9718C"/>
    <w:rsid w:val="00CA0B06"/>
    <w:rsid w:val="00CA2B17"/>
    <w:rsid w:val="00CA431C"/>
    <w:rsid w:val="00CA447F"/>
    <w:rsid w:val="00CA4591"/>
    <w:rsid w:val="00CA6166"/>
    <w:rsid w:val="00CA782E"/>
    <w:rsid w:val="00CC6BA3"/>
    <w:rsid w:val="00CD3716"/>
    <w:rsid w:val="00CD470D"/>
    <w:rsid w:val="00CD4914"/>
    <w:rsid w:val="00CD492A"/>
    <w:rsid w:val="00CD550C"/>
    <w:rsid w:val="00CE0F40"/>
    <w:rsid w:val="00CE255D"/>
    <w:rsid w:val="00CE43D9"/>
    <w:rsid w:val="00CF506B"/>
    <w:rsid w:val="00CF537C"/>
    <w:rsid w:val="00CF62C1"/>
    <w:rsid w:val="00CF6D24"/>
    <w:rsid w:val="00D0139E"/>
    <w:rsid w:val="00D039FC"/>
    <w:rsid w:val="00D05820"/>
    <w:rsid w:val="00D11A17"/>
    <w:rsid w:val="00D159BC"/>
    <w:rsid w:val="00D17A20"/>
    <w:rsid w:val="00D17FEE"/>
    <w:rsid w:val="00D25CE7"/>
    <w:rsid w:val="00D2704A"/>
    <w:rsid w:val="00D31254"/>
    <w:rsid w:val="00D332F7"/>
    <w:rsid w:val="00D450F7"/>
    <w:rsid w:val="00D51760"/>
    <w:rsid w:val="00D5351E"/>
    <w:rsid w:val="00D56F75"/>
    <w:rsid w:val="00D574E6"/>
    <w:rsid w:val="00D642C6"/>
    <w:rsid w:val="00D66EE8"/>
    <w:rsid w:val="00D71A84"/>
    <w:rsid w:val="00D7514A"/>
    <w:rsid w:val="00D75567"/>
    <w:rsid w:val="00D82A1C"/>
    <w:rsid w:val="00D82F34"/>
    <w:rsid w:val="00D838C8"/>
    <w:rsid w:val="00D90995"/>
    <w:rsid w:val="00D9227F"/>
    <w:rsid w:val="00D964D2"/>
    <w:rsid w:val="00DA2E34"/>
    <w:rsid w:val="00DA7F58"/>
    <w:rsid w:val="00DB0D57"/>
    <w:rsid w:val="00DB222F"/>
    <w:rsid w:val="00DB7739"/>
    <w:rsid w:val="00DB7922"/>
    <w:rsid w:val="00DC200E"/>
    <w:rsid w:val="00DC20E5"/>
    <w:rsid w:val="00DC2134"/>
    <w:rsid w:val="00DC431A"/>
    <w:rsid w:val="00DC78F1"/>
    <w:rsid w:val="00DD5939"/>
    <w:rsid w:val="00DD7DE9"/>
    <w:rsid w:val="00DE07F1"/>
    <w:rsid w:val="00DE0C4E"/>
    <w:rsid w:val="00DE3A8D"/>
    <w:rsid w:val="00DE5856"/>
    <w:rsid w:val="00DE7750"/>
    <w:rsid w:val="00DE7C61"/>
    <w:rsid w:val="00DE7E2C"/>
    <w:rsid w:val="00DF0265"/>
    <w:rsid w:val="00DF2E2B"/>
    <w:rsid w:val="00DF3D49"/>
    <w:rsid w:val="00DF3FF1"/>
    <w:rsid w:val="00DF407F"/>
    <w:rsid w:val="00DF4B43"/>
    <w:rsid w:val="00DF7570"/>
    <w:rsid w:val="00DF7A86"/>
    <w:rsid w:val="00E05889"/>
    <w:rsid w:val="00E07636"/>
    <w:rsid w:val="00E10C91"/>
    <w:rsid w:val="00E12AB0"/>
    <w:rsid w:val="00E1378C"/>
    <w:rsid w:val="00E14E05"/>
    <w:rsid w:val="00E31EA6"/>
    <w:rsid w:val="00E4057E"/>
    <w:rsid w:val="00E43327"/>
    <w:rsid w:val="00E4343E"/>
    <w:rsid w:val="00E43C47"/>
    <w:rsid w:val="00E559FF"/>
    <w:rsid w:val="00E569A0"/>
    <w:rsid w:val="00E56D67"/>
    <w:rsid w:val="00E574A6"/>
    <w:rsid w:val="00E57F33"/>
    <w:rsid w:val="00E60A15"/>
    <w:rsid w:val="00E60C9A"/>
    <w:rsid w:val="00E6119C"/>
    <w:rsid w:val="00E62937"/>
    <w:rsid w:val="00E63E51"/>
    <w:rsid w:val="00E64478"/>
    <w:rsid w:val="00E64BCB"/>
    <w:rsid w:val="00E66CD4"/>
    <w:rsid w:val="00E73473"/>
    <w:rsid w:val="00E74618"/>
    <w:rsid w:val="00E75686"/>
    <w:rsid w:val="00E7687A"/>
    <w:rsid w:val="00E8417F"/>
    <w:rsid w:val="00E87467"/>
    <w:rsid w:val="00E902D8"/>
    <w:rsid w:val="00E9754E"/>
    <w:rsid w:val="00E97BB5"/>
    <w:rsid w:val="00E97E2A"/>
    <w:rsid w:val="00E97EB1"/>
    <w:rsid w:val="00EA25BE"/>
    <w:rsid w:val="00EA599B"/>
    <w:rsid w:val="00EA650E"/>
    <w:rsid w:val="00EA6A70"/>
    <w:rsid w:val="00EB0B21"/>
    <w:rsid w:val="00EB2029"/>
    <w:rsid w:val="00EB4F34"/>
    <w:rsid w:val="00EB5BF6"/>
    <w:rsid w:val="00EB5FBA"/>
    <w:rsid w:val="00EC6E7E"/>
    <w:rsid w:val="00ED1403"/>
    <w:rsid w:val="00ED277E"/>
    <w:rsid w:val="00ED39D5"/>
    <w:rsid w:val="00ED5DA4"/>
    <w:rsid w:val="00ED7DD7"/>
    <w:rsid w:val="00EE15F9"/>
    <w:rsid w:val="00EE544D"/>
    <w:rsid w:val="00EE5AC6"/>
    <w:rsid w:val="00EE6935"/>
    <w:rsid w:val="00EE6C83"/>
    <w:rsid w:val="00EE7286"/>
    <w:rsid w:val="00EE7942"/>
    <w:rsid w:val="00EE7B6D"/>
    <w:rsid w:val="00EF3289"/>
    <w:rsid w:val="00F045D9"/>
    <w:rsid w:val="00F12F41"/>
    <w:rsid w:val="00F17BBF"/>
    <w:rsid w:val="00F2044D"/>
    <w:rsid w:val="00F208A0"/>
    <w:rsid w:val="00F22802"/>
    <w:rsid w:val="00F235B8"/>
    <w:rsid w:val="00F2584F"/>
    <w:rsid w:val="00F26F08"/>
    <w:rsid w:val="00F278EB"/>
    <w:rsid w:val="00F27B53"/>
    <w:rsid w:val="00F30601"/>
    <w:rsid w:val="00F32C06"/>
    <w:rsid w:val="00F34FE2"/>
    <w:rsid w:val="00F35CD9"/>
    <w:rsid w:val="00F45CE2"/>
    <w:rsid w:val="00F46371"/>
    <w:rsid w:val="00F53D59"/>
    <w:rsid w:val="00F55AAC"/>
    <w:rsid w:val="00F564AD"/>
    <w:rsid w:val="00F57A2E"/>
    <w:rsid w:val="00F60187"/>
    <w:rsid w:val="00F62954"/>
    <w:rsid w:val="00F6297D"/>
    <w:rsid w:val="00F664F4"/>
    <w:rsid w:val="00F67C9F"/>
    <w:rsid w:val="00F72547"/>
    <w:rsid w:val="00F74767"/>
    <w:rsid w:val="00F77228"/>
    <w:rsid w:val="00F821D7"/>
    <w:rsid w:val="00F84708"/>
    <w:rsid w:val="00F86364"/>
    <w:rsid w:val="00F86690"/>
    <w:rsid w:val="00F876B9"/>
    <w:rsid w:val="00F97704"/>
    <w:rsid w:val="00FA0DA0"/>
    <w:rsid w:val="00FA2B29"/>
    <w:rsid w:val="00FA456A"/>
    <w:rsid w:val="00FA5255"/>
    <w:rsid w:val="00FA5DEF"/>
    <w:rsid w:val="00FA6288"/>
    <w:rsid w:val="00FA64AF"/>
    <w:rsid w:val="00FB27DE"/>
    <w:rsid w:val="00FB2966"/>
    <w:rsid w:val="00FB4EC8"/>
    <w:rsid w:val="00FB55C6"/>
    <w:rsid w:val="00FB7683"/>
    <w:rsid w:val="00FC41E5"/>
    <w:rsid w:val="00FD3CED"/>
    <w:rsid w:val="00FD491A"/>
    <w:rsid w:val="00FD5A0B"/>
    <w:rsid w:val="00FD6433"/>
    <w:rsid w:val="00FD79BE"/>
    <w:rsid w:val="00FE04C0"/>
    <w:rsid w:val="00FE198F"/>
    <w:rsid w:val="00FE55FC"/>
    <w:rsid w:val="00FF05E1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55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2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52D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52DCE"/>
    <w:rPr>
      <w:rFonts w:ascii="Times New Roman" w:eastAsia="Times New Roman" w:hAnsi="Times New Roman" w:cs="Times New Roman"/>
      <w:b/>
      <w:bCs/>
      <w:sz w:val="28"/>
      <w:szCs w:val="28"/>
      <w:lang w:eastAsia="es-CO"/>
    </w:rPr>
  </w:style>
  <w:style w:type="paragraph" w:styleId="Encabezado">
    <w:name w:val="header"/>
    <w:basedOn w:val="Normal"/>
    <w:link w:val="EncabezadoCar"/>
    <w:rsid w:val="00A52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DCE"/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A52DCE"/>
  </w:style>
  <w:style w:type="paragraph" w:styleId="Piedepgina">
    <w:name w:val="footer"/>
    <w:basedOn w:val="Normal"/>
    <w:link w:val="PiedepginaCar"/>
    <w:uiPriority w:val="99"/>
    <w:unhideWhenUsed/>
    <w:rsid w:val="00D755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6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C48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15A25"/>
  </w:style>
  <w:style w:type="character" w:customStyle="1" w:styleId="Ttulo2Car">
    <w:name w:val="Título 2 Car"/>
    <w:basedOn w:val="Fuentedeprrafopredeter"/>
    <w:link w:val="Ttulo2"/>
    <w:uiPriority w:val="9"/>
    <w:semiHidden/>
    <w:rsid w:val="004C27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Sinespaciado">
    <w:name w:val="No Spacing"/>
    <w:uiPriority w:val="1"/>
    <w:qFormat/>
    <w:rsid w:val="005A11E2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D5D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5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5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rsid w:val="00553577"/>
    <w:pPr>
      <w:jc w:val="both"/>
    </w:pPr>
    <w:rPr>
      <w:rFonts w:ascii="Bookman Old Style" w:eastAsia="Times New Roman" w:hAnsi="Bookman Old Style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3577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31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CDB0-B269-45E4-89BF-661B49AE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Alonso Rivera Bustamante</dc:creator>
  <cp:lastModifiedBy>user1</cp:lastModifiedBy>
  <cp:revision>3</cp:revision>
  <dcterms:created xsi:type="dcterms:W3CDTF">2018-02-17T14:45:00Z</dcterms:created>
  <dcterms:modified xsi:type="dcterms:W3CDTF">2018-02-17T14:46:00Z</dcterms:modified>
</cp:coreProperties>
</file>