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42" w:rsidRPr="00C65FAC" w:rsidRDefault="00632B42" w:rsidP="00632B42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C65FAC">
        <w:rPr>
          <w:sz w:val="20"/>
          <w:szCs w:val="20"/>
        </w:rPr>
        <w:t>EVALUACIÓN ANUAL DE DESEMPEÑO LABORAL 201</w:t>
      </w:r>
      <w:r>
        <w:rPr>
          <w:sz w:val="20"/>
          <w:szCs w:val="20"/>
        </w:rPr>
        <w:t>7</w:t>
      </w:r>
    </w:p>
    <w:p w:rsidR="00632B42" w:rsidRPr="00C65FAC" w:rsidRDefault="00632B42" w:rsidP="00632B42">
      <w:pPr>
        <w:spacing w:line="240" w:lineRule="auto"/>
        <w:rPr>
          <w:sz w:val="20"/>
          <w:szCs w:val="20"/>
        </w:rPr>
      </w:pPr>
      <w:r w:rsidRPr="00C65FAC">
        <w:rPr>
          <w:sz w:val="20"/>
          <w:szCs w:val="20"/>
        </w:rPr>
        <w:t xml:space="preserve">NOMBRE DEL DOCENTE: </w:t>
      </w:r>
    </w:p>
    <w:p w:rsidR="00632B42" w:rsidRPr="00C65FAC" w:rsidRDefault="00632B42" w:rsidP="00632B42">
      <w:pPr>
        <w:spacing w:line="240" w:lineRule="auto"/>
        <w:jc w:val="center"/>
        <w:rPr>
          <w:sz w:val="20"/>
          <w:szCs w:val="20"/>
        </w:rPr>
      </w:pPr>
    </w:p>
    <w:p w:rsidR="00632B42" w:rsidRDefault="00632B42" w:rsidP="00632B42">
      <w:pPr>
        <w:spacing w:line="240" w:lineRule="auto"/>
        <w:rPr>
          <w:sz w:val="20"/>
          <w:szCs w:val="20"/>
        </w:rPr>
      </w:pPr>
      <w:r w:rsidRPr="00C65FAC">
        <w:rPr>
          <w:sz w:val="20"/>
          <w:szCs w:val="20"/>
        </w:rPr>
        <w:t>COMPETENCIAS FUNCIONALES (70%)</w:t>
      </w:r>
    </w:p>
    <w:p w:rsidR="00632B42" w:rsidRPr="00C65FAC" w:rsidRDefault="00632B42" w:rsidP="00632B42">
      <w:pPr>
        <w:spacing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1976"/>
        <w:gridCol w:w="2010"/>
        <w:gridCol w:w="6024"/>
        <w:gridCol w:w="2424"/>
        <w:gridCol w:w="2603"/>
        <w:gridCol w:w="2505"/>
      </w:tblGrid>
      <w:tr w:rsidR="00632B42" w:rsidRPr="00C65FAC" w:rsidTr="009C410B">
        <w:trPr>
          <w:trHeight w:val="447"/>
        </w:trPr>
        <w:tc>
          <w:tcPr>
            <w:tcW w:w="563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ÁREA DE GESTIÓN</w:t>
            </w: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COMPETENCIAS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ACTUACIONES INTENCIONALES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CONTRIBUCIÓN INDIVIDUAL</w:t>
            </w: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CRITERIOS DE EVALUACIÓN</w:t>
            </w: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EVIDENCIAS</w:t>
            </w:r>
            <w:r w:rsidRPr="00C65FA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32B42" w:rsidRPr="00C65FAC" w:rsidTr="009C410B">
        <w:trPr>
          <w:trHeight w:val="2639"/>
        </w:trPr>
        <w:tc>
          <w:tcPr>
            <w:tcW w:w="563" w:type="pct"/>
            <w:vMerge w:val="restar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 xml:space="preserve">GESTIÓN ACADÉMICA </w:t>
            </w:r>
          </w:p>
          <w:p w:rsidR="00632B42" w:rsidRPr="00C65FAC" w:rsidRDefault="00632B42" w:rsidP="00632B42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 xml:space="preserve">Porcentaje: </w:t>
            </w:r>
            <w:r>
              <w:rPr>
                <w:sz w:val="20"/>
                <w:szCs w:val="20"/>
              </w:rPr>
              <w:t>30%</w:t>
            </w: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DOMINIO CURRICULAR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Demuestra conocimientos actualizados y dominio de su disciplina y de las áreas a cargo.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 Aplica conocimientos, métodos y herramientas propios de su disciplina en los procesos académicos que dirige.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3. Conoce e implementa los estándares básicos de competencia, los lineamientos y las orientaciones curriculares, para las áreas y grados asignados.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4. Conoce el currículo y establece conexiones que articulan su área y grado con otras áreas y grados.</w:t>
            </w:r>
          </w:p>
          <w:p w:rsidR="00632B42" w:rsidRPr="00C65FAC" w:rsidRDefault="00632B42" w:rsidP="009C410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65FA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5. Propone y sustenta ante el comité académico actualizaciones para su plan de estudios y el currículo.</w:t>
            </w:r>
          </w:p>
        </w:tc>
        <w:tc>
          <w:tcPr>
            <w:tcW w:w="691" w:type="pct"/>
          </w:tcPr>
          <w:p w:rsidR="00632B42" w:rsidRPr="00860810" w:rsidRDefault="00632B42" w:rsidP="009C410B">
            <w:pPr>
              <w:spacing w:line="240" w:lineRule="auto"/>
              <w:rPr>
                <w:sz w:val="20"/>
                <w:szCs w:val="20"/>
                <w:lang w:val="es-CO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c>
          <w:tcPr>
            <w:tcW w:w="563" w:type="pct"/>
            <w:vMerge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PLANEACIÓN Y ORGANIZACIÓN ACADÉMICA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Presenta un plan organizado con estrategias, acciones y recursos para el año académico.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Tiene dominio de grupo y mantiene la disciplina en el aula sin acudir al maltrato físico o psicológico.</w:t>
            </w:r>
          </w:p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3. Mantiene un ambiente organizado de trabajo.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860810" w:rsidRDefault="00632B42" w:rsidP="009C410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32B42" w:rsidRPr="00C65FAC" w:rsidTr="009C410B">
        <w:tc>
          <w:tcPr>
            <w:tcW w:w="563" w:type="pct"/>
            <w:vMerge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PEDAGÓGICA Y DIDÁCTICA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Utiliza variadas estrategias de enseñanza y las ajusta según las características, las necesidades y los ritmos de aprendizaje de los estudiantes.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Usa diferentes escenarios y ambientes para potenciar los procesos de enseñanza –aprendizaje – para motivar a los estudiantes.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3. Fundamenta teóricamente sus prácticas pedagógicas, actúa basado en el conocimiento y relaciona la teoría con la vida cotidiana.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4. Expresa expectativas positivas de sus estudiantes para fomentar la autoconfianza, la motivación para alcanzar logros elevados y la iniciativa para el desarrollo de proyectos.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 xml:space="preserve">5. Aporta a la definición del currículo, intercambia sus </w:t>
            </w:r>
            <w:r w:rsidRPr="00C65FAC">
              <w:rPr>
                <w:sz w:val="20"/>
                <w:szCs w:val="20"/>
                <w:lang w:val="es-CO"/>
              </w:rPr>
              <w:lastRenderedPageBreak/>
              <w:t>experiencias pedagógicas con el grupo docente y produce nuevos materiales para la enseñanza.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6. Reflexiona sistemáticamente sobre su práctica pedagógica y su impacto en el aprendizaje de los estudiantes.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c>
          <w:tcPr>
            <w:tcW w:w="563" w:type="pct"/>
            <w:vMerge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EVALUACIÓN DEL APRENDIZAJE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Conoce y aplica diferentes métodos, técnicas e instrumentos de evaluación, coherentes con los objetivos de aprendizaje del currículo.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Maneja una programación de evaluaciones y la da a conocer oportunamente a sus estudiantes.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3. Diseña actividades pedagógicas, incluidas las de recuperación, con base en los resultados de la evaluación interna y externa.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4. Identifica a los estudiantes que requieren ayuda adicional y aplica estrategias de apoyo para los mismos.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5. Promueve la autoevaluación de los estudiantes e incentiva los desempeños altos y superiores.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6. Considera los estándares básicos de competencias para la evaluación interna.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7. Retroalimenta sus propias prácticas pedagógicas de acuerdo con los resultados de los estudiantes.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c>
          <w:tcPr>
            <w:tcW w:w="563" w:type="pct"/>
            <w:vMerge w:val="restar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GESTIÓN ADMINISTRATIVA</w:t>
            </w:r>
          </w:p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 xml:space="preserve">Porcentaje: </w:t>
            </w:r>
            <w:r>
              <w:rPr>
                <w:sz w:val="20"/>
                <w:szCs w:val="20"/>
              </w:rPr>
              <w:t>20%</w:t>
            </w: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USO DE RECURSOS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Prevé y gestiona los recursos necesarios para el desarrollo de su actividad pedagógica.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Hace un uso responsable de los equipos e instalaciones de la institución y los mantiene en buen estado.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3. Promueve entre sus estudiantes el buen manejo y uso racional de la infraestructura y los recursos del establecimiento.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c>
          <w:tcPr>
            <w:tcW w:w="563" w:type="pct"/>
            <w:vMerge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SEGUIMIENTO DE PROCESOS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Desarrolla sus actividades de acuerdo con el calendario y la jornada escolar.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Interactúa efectivamente con las diferentes instancias de la institución para optimizar el desarrollo de sus propias actividades.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3. Apoya el análisis de la autoevaluación institucional, la actualización del  Proyecto Educativo Institucional y el desarrollo de nuevas iniciativas.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rPr>
          <w:trHeight w:val="363"/>
        </w:trPr>
        <w:tc>
          <w:tcPr>
            <w:tcW w:w="563" w:type="pct"/>
            <w:vMerge w:val="restar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GESTIÓN COMUNITARIA</w:t>
            </w:r>
          </w:p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lastRenderedPageBreak/>
              <w:t xml:space="preserve">Porcentaje: </w:t>
            </w:r>
            <w:r>
              <w:rPr>
                <w:sz w:val="20"/>
                <w:szCs w:val="20"/>
              </w:rPr>
              <w:t>20%</w:t>
            </w: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lastRenderedPageBreak/>
              <w:t>COMUNICACIÓN INSTITUCIONAL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 xml:space="preserve">1. Custodia la aplicación y el cumplimiento del manual de convivencia en los diferentes espacios de la institución.    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lastRenderedPageBreak/>
              <w:t>2. Se compromete con acciones dirigidas a la prevención de diferentes tipos de riesgos.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3. Promueve actividades con diferentes miembros de la comunidad educativa para fortalecer la identidad institucional.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4. Participa en los escenarios definidos por las directivas para apoyar la toma de decisiones.</w:t>
            </w:r>
          </w:p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5. Fomenta el respeto por los valores entre sus superiores, colegas y estudiantes.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860810" w:rsidRDefault="00632B42" w:rsidP="009C410B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632B42" w:rsidRPr="00C65FAC" w:rsidTr="009C410B">
        <w:trPr>
          <w:trHeight w:val="585"/>
        </w:trPr>
        <w:tc>
          <w:tcPr>
            <w:tcW w:w="563" w:type="pct"/>
            <w:vMerge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INTERACCIÓN CON LA COMUNIDAD Y EL ENTORNO</w:t>
            </w:r>
          </w:p>
        </w:tc>
        <w:tc>
          <w:tcPr>
            <w:tcW w:w="1717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 Conoce las características socio – culturales de sus estudiantes y organiza su práctica pedagógica en articulación con el contexto.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 Identifica problemas psicosociales de los estudiantes y apoya la resolución de los mismos.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3. Informa a padres de familia y acudientes sobre procesos educativos y avances en el aprendizaje de los estudiantes y establece relaciones de colaboración con ellos.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4. Promueve actividades que involucren a las familias en la formación integral de los estudiantes.</w:t>
            </w:r>
          </w:p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  <w:lang w:val="es-CO"/>
              </w:rPr>
              <w:t>5. Realiza acciones pedagógicas que incorporan las características del entorno en que se encuentra la institución, generando alternativas de intervención sobre problemáticas de la comunidad.</w:t>
            </w:r>
          </w:p>
        </w:tc>
        <w:tc>
          <w:tcPr>
            <w:tcW w:w="691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2B42" w:rsidRDefault="00632B42"/>
    <w:p w:rsidR="00632B42" w:rsidRDefault="00632B42">
      <w:pPr>
        <w:spacing w:after="200" w:line="276" w:lineRule="auto"/>
      </w:pPr>
      <w:r>
        <w:br w:type="page"/>
      </w:r>
    </w:p>
    <w:p w:rsidR="00632B42" w:rsidRDefault="00632B42"/>
    <w:tbl>
      <w:tblPr>
        <w:tblStyle w:val="Tablaconcuadrcula"/>
        <w:tblW w:w="5000" w:type="pct"/>
        <w:tblLayout w:type="fixed"/>
        <w:tblLook w:val="04A0"/>
      </w:tblPr>
      <w:tblGrid>
        <w:gridCol w:w="1435"/>
        <w:gridCol w:w="4259"/>
        <w:gridCol w:w="3996"/>
        <w:gridCol w:w="3859"/>
        <w:gridCol w:w="3993"/>
      </w:tblGrid>
      <w:tr w:rsidR="00632B42" w:rsidRPr="00C65FAC" w:rsidTr="009C410B">
        <w:trPr>
          <w:trHeight w:val="585"/>
        </w:trPr>
        <w:tc>
          <w:tcPr>
            <w:tcW w:w="1623" w:type="pct"/>
            <w:gridSpan w:val="2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  <w:p w:rsidR="00632B42" w:rsidRPr="00C65FAC" w:rsidRDefault="00632B42" w:rsidP="009C410B">
            <w:pPr>
              <w:spacing w:line="240" w:lineRule="auto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COMPETENCIAS COMPORTAMENTALES (30%)</w:t>
            </w:r>
          </w:p>
        </w:tc>
        <w:tc>
          <w:tcPr>
            <w:tcW w:w="1139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CONTRIBUCIÓN INDIVIDUAL</w:t>
            </w:r>
          </w:p>
        </w:tc>
        <w:tc>
          <w:tcPr>
            <w:tcW w:w="1100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CRITERIOS DE EVALUACIÓN</w:t>
            </w:r>
          </w:p>
        </w:tc>
        <w:tc>
          <w:tcPr>
            <w:tcW w:w="1138" w:type="pct"/>
          </w:tcPr>
          <w:p w:rsidR="00632B42" w:rsidRPr="00C65FAC" w:rsidRDefault="00632B42" w:rsidP="009C4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5FAC">
              <w:rPr>
                <w:sz w:val="20"/>
                <w:szCs w:val="20"/>
              </w:rPr>
              <w:t>EVIDENCIAS</w:t>
            </w:r>
            <w:r w:rsidRPr="00C65FA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32B42" w:rsidRPr="00C65FAC" w:rsidTr="009C410B">
        <w:trPr>
          <w:trHeight w:val="585"/>
        </w:trPr>
        <w:tc>
          <w:tcPr>
            <w:tcW w:w="409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1.</w:t>
            </w:r>
            <w:r>
              <w:rPr>
                <w:sz w:val="20"/>
                <w:szCs w:val="20"/>
              </w:rPr>
              <w:t xml:space="preserve"> INICIATIVA</w:t>
            </w:r>
          </w:p>
        </w:tc>
        <w:tc>
          <w:tcPr>
            <w:tcW w:w="1214" w:type="pct"/>
          </w:tcPr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 xml:space="preserve">realiza acciones que le facilitan el aprendizaje permanente y la actualización en su disciplina y </w:t>
            </w:r>
            <w:r>
              <w:rPr>
                <w:sz w:val="20"/>
                <w:szCs w:val="20"/>
                <w:lang w:val="es-CO"/>
              </w:rPr>
              <w:t>en otras áreas del conocimiento.</w:t>
            </w:r>
          </w:p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actúa con autonomía sin necesidad de supervisión y hace su trabajo con entusiasmo;</w:t>
            </w:r>
          </w:p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demuestra recursividad y flexibilidad, y se adapta con rapidez a diferentes contextos;</w:t>
            </w:r>
          </w:p>
          <w:p w:rsidR="00632B42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anticipa situaciones futuras, identifica tendencias innovadoras y es abierto a nuevas ideas;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propone y desarrolla ideas novedosas, investigaciones, experiencias o proyectos, para influir positivamente en la institución y la comunidad.</w:t>
            </w:r>
          </w:p>
        </w:tc>
        <w:tc>
          <w:tcPr>
            <w:tcW w:w="1139" w:type="pct"/>
          </w:tcPr>
          <w:p w:rsidR="00632B42" w:rsidRPr="00B9729E" w:rsidRDefault="00632B42" w:rsidP="009C410B">
            <w:pPr>
              <w:spacing w:line="240" w:lineRule="auto"/>
              <w:rPr>
                <w:sz w:val="20"/>
                <w:szCs w:val="20"/>
                <w:lang w:val="es-CO"/>
              </w:rPr>
            </w:pPr>
          </w:p>
        </w:tc>
        <w:tc>
          <w:tcPr>
            <w:tcW w:w="1100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rPr>
          <w:trHeight w:val="585"/>
        </w:trPr>
        <w:tc>
          <w:tcPr>
            <w:tcW w:w="409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t>2.</w:t>
            </w:r>
            <w:r>
              <w:rPr>
                <w:sz w:val="20"/>
                <w:szCs w:val="20"/>
                <w:lang w:val="es-CO"/>
              </w:rPr>
              <w:t xml:space="preserve"> TRABAJO EN EQUIPO</w:t>
            </w:r>
          </w:p>
        </w:tc>
        <w:tc>
          <w:tcPr>
            <w:tcW w:w="1214" w:type="pct"/>
          </w:tcPr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 xml:space="preserve">establece relaciones profesionales y de equipo que potencien su trabajo y el logro de las metas </w:t>
            </w:r>
            <w:r>
              <w:rPr>
                <w:sz w:val="20"/>
                <w:szCs w:val="20"/>
                <w:lang w:val="es-CO"/>
              </w:rPr>
              <w:t>institucionales.</w:t>
            </w:r>
          </w:p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comparte aprendizajes y recursos con diferentes miembros de la institución y ofrece apoyo para el trabajo de otros;</w:t>
            </w:r>
          </w:p>
          <w:p w:rsidR="00632B42" w:rsidRPr="007E678D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aporta sugerencias, ideas y opiniones y propicia la conformación de equipos para el desarrollo de proyectos;</w:t>
            </w:r>
          </w:p>
          <w:p w:rsidR="00632B42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7E678D">
              <w:rPr>
                <w:sz w:val="20"/>
                <w:szCs w:val="20"/>
                <w:lang w:val="es-CO"/>
              </w:rPr>
              <w:t>considera las contribuciones de los demás en la toma de decisiones;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acepta críticas constructivas y actúa en consecuencia.</w:t>
            </w:r>
          </w:p>
        </w:tc>
        <w:tc>
          <w:tcPr>
            <w:tcW w:w="1139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2B42" w:rsidRPr="00C65FAC" w:rsidTr="009C410B">
        <w:trPr>
          <w:trHeight w:val="585"/>
        </w:trPr>
        <w:tc>
          <w:tcPr>
            <w:tcW w:w="409" w:type="pct"/>
          </w:tcPr>
          <w:p w:rsidR="00632B42" w:rsidRPr="00C65FAC" w:rsidRDefault="00632B42" w:rsidP="009C41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CO"/>
              </w:rPr>
            </w:pPr>
            <w:r w:rsidRPr="00C65FAC">
              <w:rPr>
                <w:sz w:val="20"/>
                <w:szCs w:val="20"/>
                <w:lang w:val="es-CO"/>
              </w:rPr>
              <w:lastRenderedPageBreak/>
              <w:t>3.</w:t>
            </w:r>
            <w:r>
              <w:rPr>
                <w:sz w:val="20"/>
                <w:szCs w:val="20"/>
                <w:lang w:val="es-CO"/>
              </w:rPr>
              <w:t>ORIENTACION AL LOGRO</w:t>
            </w:r>
          </w:p>
        </w:tc>
        <w:tc>
          <w:tcPr>
            <w:tcW w:w="1214" w:type="pct"/>
          </w:tcPr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trabaja con tesón y disciplina para cumplir sus funciones con altos niveles de calidad;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demuestra esfuerzo y persistencia en la consecución de sus objetivos, afrontando</w:t>
            </w:r>
            <w:r>
              <w:rPr>
                <w:sz w:val="20"/>
                <w:szCs w:val="20"/>
                <w:lang w:val="es-CO"/>
              </w:rPr>
              <w:t xml:space="preserve"> </w:t>
            </w:r>
            <w:r w:rsidRPr="004C209F">
              <w:rPr>
                <w:sz w:val="20"/>
                <w:szCs w:val="20"/>
                <w:lang w:val="es-CO"/>
              </w:rPr>
              <w:t>obstáculos y situaciones difíciles;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procura que los estudiantes de la institución obtengan resultados de excelencia;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confía en sus propias capacidades y se muestra seguro de sí mismo, aun en situaciones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desafiantes;</w:t>
            </w:r>
          </w:p>
          <w:p w:rsidR="00632B42" w:rsidRPr="004C209F" w:rsidRDefault="00632B42" w:rsidP="00632B4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CO"/>
              </w:rPr>
            </w:pPr>
            <w:r w:rsidRPr="004C209F">
              <w:rPr>
                <w:sz w:val="20"/>
                <w:szCs w:val="20"/>
                <w:lang w:val="es-CO"/>
              </w:rPr>
              <w:t>tiene metas personales y profesionales elevadas.</w:t>
            </w:r>
          </w:p>
        </w:tc>
        <w:tc>
          <w:tcPr>
            <w:tcW w:w="1139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8" w:type="pct"/>
          </w:tcPr>
          <w:p w:rsidR="00632B42" w:rsidRPr="00C65FAC" w:rsidRDefault="00632B42" w:rsidP="009C410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2B42" w:rsidRPr="00C65FAC" w:rsidRDefault="00632B42" w:rsidP="00632B42">
      <w:pPr>
        <w:spacing w:line="240" w:lineRule="auto"/>
        <w:rPr>
          <w:sz w:val="20"/>
          <w:szCs w:val="20"/>
        </w:rPr>
      </w:pPr>
    </w:p>
    <w:p w:rsidR="00632B42" w:rsidRPr="00C65FAC" w:rsidRDefault="00632B42" w:rsidP="00632B42">
      <w:pPr>
        <w:spacing w:line="24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  <w:gridCol w:w="8708"/>
      </w:tblGrid>
      <w:tr w:rsidR="00632B42" w:rsidRPr="00C65FAC" w:rsidTr="009C410B">
        <w:trPr>
          <w:jc w:val="center"/>
        </w:trPr>
        <w:tc>
          <w:tcPr>
            <w:tcW w:w="2518" w:type="pct"/>
            <w:shd w:val="clear" w:color="auto" w:fill="auto"/>
          </w:tcPr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Nombre completo del evaluado:</w:t>
            </w:r>
          </w:p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</w:tcPr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Nombre completo del evaluador:</w:t>
            </w:r>
          </w:p>
        </w:tc>
      </w:tr>
      <w:tr w:rsidR="00632B42" w:rsidRPr="00C65FAC" w:rsidTr="009C410B">
        <w:trPr>
          <w:jc w:val="center"/>
        </w:trPr>
        <w:tc>
          <w:tcPr>
            <w:tcW w:w="2518" w:type="pct"/>
            <w:shd w:val="clear" w:color="auto" w:fill="auto"/>
          </w:tcPr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Firma y número de cédula</w:t>
            </w:r>
          </w:p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2" w:type="pct"/>
            <w:shd w:val="clear" w:color="auto" w:fill="auto"/>
          </w:tcPr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Firma y número de cédula</w:t>
            </w:r>
          </w:p>
        </w:tc>
      </w:tr>
      <w:tr w:rsidR="00632B42" w:rsidRPr="00C65FAC" w:rsidTr="009C410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32B42" w:rsidRPr="00C65FAC" w:rsidRDefault="00632B42" w:rsidP="009C410B">
            <w:pPr>
              <w:jc w:val="both"/>
              <w:rPr>
                <w:b/>
                <w:sz w:val="20"/>
                <w:szCs w:val="20"/>
              </w:rPr>
            </w:pPr>
            <w:r w:rsidRPr="00C65FAC">
              <w:rPr>
                <w:b/>
                <w:sz w:val="20"/>
                <w:szCs w:val="20"/>
              </w:rPr>
              <w:t>Ciudad y fecha de concertación:</w:t>
            </w:r>
          </w:p>
          <w:p w:rsidR="00632B42" w:rsidRPr="00C65FAC" w:rsidRDefault="00632B42" w:rsidP="009C410B">
            <w:pPr>
              <w:jc w:val="both"/>
              <w:rPr>
                <w:sz w:val="20"/>
                <w:szCs w:val="20"/>
              </w:rPr>
            </w:pPr>
          </w:p>
        </w:tc>
      </w:tr>
    </w:tbl>
    <w:p w:rsidR="00632B42" w:rsidRPr="00C65FAC" w:rsidRDefault="00632B42" w:rsidP="00632B42">
      <w:pPr>
        <w:spacing w:line="240" w:lineRule="auto"/>
        <w:rPr>
          <w:sz w:val="20"/>
          <w:szCs w:val="20"/>
          <w:vertAlign w:val="superscript"/>
        </w:rPr>
      </w:pPr>
    </w:p>
    <w:p w:rsidR="00632B42" w:rsidRDefault="00632B42" w:rsidP="00632B42">
      <w:pPr>
        <w:spacing w:line="240" w:lineRule="auto"/>
        <w:rPr>
          <w:sz w:val="20"/>
          <w:szCs w:val="20"/>
        </w:rPr>
      </w:pPr>
      <w:r w:rsidRPr="00C65FAC">
        <w:rPr>
          <w:sz w:val="20"/>
          <w:szCs w:val="20"/>
          <w:vertAlign w:val="superscript"/>
        </w:rPr>
        <w:t>1</w:t>
      </w:r>
      <w:r w:rsidRPr="00C65FAC">
        <w:rPr>
          <w:sz w:val="20"/>
          <w:szCs w:val="20"/>
        </w:rPr>
        <w:t>Las evidencias se hacen conforme con la tabla de resumen de evidencias. Formato que se anexa.</w:t>
      </w:r>
    </w:p>
    <w:p w:rsidR="00632B42" w:rsidRDefault="00632B42" w:rsidP="00632B42">
      <w:pPr>
        <w:spacing w:after="200" w:line="276" w:lineRule="auto"/>
        <w:rPr>
          <w:sz w:val="20"/>
          <w:szCs w:val="20"/>
        </w:rPr>
      </w:pPr>
    </w:p>
    <w:p w:rsidR="003137AA" w:rsidRDefault="003137AA"/>
    <w:sectPr w:rsidR="003137AA" w:rsidSect="00632B42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47" w:rsidRDefault="00AC7A47" w:rsidP="00350F69">
      <w:pPr>
        <w:spacing w:line="240" w:lineRule="auto"/>
      </w:pPr>
      <w:r>
        <w:separator/>
      </w:r>
    </w:p>
  </w:endnote>
  <w:endnote w:type="continuationSeparator" w:id="0">
    <w:p w:rsidR="00AC7A47" w:rsidRDefault="00AC7A47" w:rsidP="00350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47" w:rsidRDefault="00AC7A47" w:rsidP="00350F69">
      <w:pPr>
        <w:spacing w:line="240" w:lineRule="auto"/>
      </w:pPr>
      <w:r>
        <w:separator/>
      </w:r>
    </w:p>
  </w:footnote>
  <w:footnote w:type="continuationSeparator" w:id="0">
    <w:p w:rsidR="00AC7A47" w:rsidRDefault="00AC7A47" w:rsidP="00350F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9" w:rsidRPr="00FF07C0" w:rsidRDefault="00350F69" w:rsidP="002830D4">
    <w:pPr>
      <w:spacing w:line="240" w:lineRule="auto"/>
      <w:jc w:val="center"/>
      <w:rPr>
        <w:b/>
        <w:i/>
        <w:sz w:val="28"/>
        <w:szCs w:val="28"/>
      </w:rPr>
    </w:pPr>
    <w:r w:rsidRPr="00FF07C0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-121920</wp:posOffset>
          </wp:positionV>
          <wp:extent cx="629285" cy="895350"/>
          <wp:effectExtent l="0" t="0" r="0" b="0"/>
          <wp:wrapTight wrapText="bothSides">
            <wp:wrapPolygon edited="0">
              <wp:start x="9154" y="0"/>
              <wp:lineTo x="5231" y="1379"/>
              <wp:lineTo x="0" y="5515"/>
              <wp:lineTo x="0" y="13787"/>
              <wp:lineTo x="654" y="21140"/>
              <wp:lineTo x="19617" y="21140"/>
              <wp:lineTo x="20924" y="13787"/>
              <wp:lineTo x="20924" y="5515"/>
              <wp:lineTo x="14385" y="460"/>
              <wp:lineTo x="11770" y="0"/>
              <wp:lineTo x="91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07C0">
      <w:rPr>
        <w:b/>
        <w:i/>
        <w:sz w:val="28"/>
        <w:szCs w:val="28"/>
      </w:rPr>
      <w:t>INSTITUCIÓN EDUCATIVA MANUEL JOSÉ GÓMEZ SERNA</w:t>
    </w:r>
  </w:p>
  <w:p w:rsidR="00350F69" w:rsidRPr="00CD6730" w:rsidRDefault="00350F69" w:rsidP="00FF07C0">
    <w:pPr>
      <w:pStyle w:val="Encabezado"/>
      <w:tabs>
        <w:tab w:val="left" w:pos="409"/>
        <w:tab w:val="center" w:pos="8663"/>
      </w:tabs>
      <w:jc w:val="center"/>
      <w:rPr>
        <w:b/>
        <w:i/>
        <w:sz w:val="20"/>
        <w:szCs w:val="20"/>
      </w:rPr>
    </w:pPr>
    <w:r w:rsidRPr="00CD6730">
      <w:rPr>
        <w:b/>
        <w:i/>
        <w:sz w:val="20"/>
        <w:szCs w:val="20"/>
      </w:rPr>
      <w:t xml:space="preserve">APROBADA POR RESOLUCIÒN </w:t>
    </w:r>
    <w:r w:rsidRPr="00CD6730">
      <w:rPr>
        <w:b/>
        <w:i/>
        <w:sz w:val="20"/>
        <w:szCs w:val="20"/>
      </w:rPr>
      <w:tab/>
      <w:t>Nº 16225 DEL 27 DE NOVIEMBRE DE 2002</w:t>
    </w:r>
  </w:p>
  <w:p w:rsidR="00350F69" w:rsidRPr="00CD6730" w:rsidRDefault="00350F69" w:rsidP="00FF07C0">
    <w:pPr>
      <w:spacing w:line="240" w:lineRule="auto"/>
      <w:jc w:val="center"/>
      <w:rPr>
        <w:i/>
        <w:sz w:val="20"/>
        <w:szCs w:val="20"/>
      </w:rPr>
    </w:pPr>
    <w:r w:rsidRPr="00CD6730">
      <w:rPr>
        <w:i/>
        <w:sz w:val="20"/>
        <w:szCs w:val="20"/>
      </w:rPr>
      <w:t>Carrera 71 No. 97-101 - Telefax: 4715574</w:t>
    </w:r>
  </w:p>
  <w:p w:rsidR="00350F69" w:rsidRPr="00CD6730" w:rsidRDefault="00350F69" w:rsidP="00FF07C0">
    <w:pPr>
      <w:pStyle w:val="Encabezado"/>
      <w:tabs>
        <w:tab w:val="center" w:pos="8663"/>
        <w:tab w:val="left" w:pos="11307"/>
      </w:tabs>
      <w:jc w:val="center"/>
      <w:rPr>
        <w:i/>
        <w:sz w:val="20"/>
        <w:szCs w:val="20"/>
      </w:rPr>
    </w:pPr>
    <w:r w:rsidRPr="00CD6730">
      <w:rPr>
        <w:b/>
        <w:i/>
        <w:sz w:val="20"/>
        <w:szCs w:val="20"/>
      </w:rPr>
      <w:t>Calle 96 Nº 70-43 Secc. Primaria, Tel. 2371508</w:t>
    </w:r>
  </w:p>
  <w:p w:rsidR="00350F69" w:rsidRDefault="00350F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E50"/>
    <w:multiLevelType w:val="hybridMultilevel"/>
    <w:tmpl w:val="6C2894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370EF"/>
    <w:multiLevelType w:val="hybridMultilevel"/>
    <w:tmpl w:val="B89816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F69"/>
    <w:rsid w:val="00126806"/>
    <w:rsid w:val="002830D4"/>
    <w:rsid w:val="003137AA"/>
    <w:rsid w:val="00350F69"/>
    <w:rsid w:val="0052650F"/>
    <w:rsid w:val="005667E1"/>
    <w:rsid w:val="00632B42"/>
    <w:rsid w:val="00946BC6"/>
    <w:rsid w:val="00A80A02"/>
    <w:rsid w:val="00AC7A47"/>
    <w:rsid w:val="00B9729E"/>
    <w:rsid w:val="00C242ED"/>
    <w:rsid w:val="00CC1E7A"/>
    <w:rsid w:val="00F04304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2"/>
    <w:pPr>
      <w:spacing w:after="0" w:line="480" w:lineRule="auto"/>
    </w:pPr>
    <w:rPr>
      <w:rFonts w:ascii="Arial" w:hAnsi="Arial" w:cs="Arial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F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F69"/>
  </w:style>
  <w:style w:type="paragraph" w:styleId="Piedepgina">
    <w:name w:val="footer"/>
    <w:basedOn w:val="Normal"/>
    <w:link w:val="PiedepginaCar"/>
    <w:uiPriority w:val="99"/>
    <w:unhideWhenUsed/>
    <w:rsid w:val="00350F6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69"/>
  </w:style>
  <w:style w:type="table" w:styleId="Tablaconcuadrcula">
    <w:name w:val="Table Grid"/>
    <w:basedOn w:val="Tablanormal"/>
    <w:uiPriority w:val="59"/>
    <w:rsid w:val="00632B42"/>
    <w:pPr>
      <w:spacing w:after="0" w:line="240" w:lineRule="auto"/>
    </w:pPr>
    <w:rPr>
      <w:rFonts w:ascii="Arial" w:hAnsi="Arial" w:cs="Arial"/>
      <w:sz w:val="24"/>
      <w:szCs w:val="24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2"/>
    <w:pPr>
      <w:spacing w:after="0" w:line="480" w:lineRule="auto"/>
    </w:pPr>
    <w:rPr>
      <w:rFonts w:ascii="Arial" w:hAnsi="Arial" w:cs="Arial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F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F69"/>
  </w:style>
  <w:style w:type="paragraph" w:styleId="Piedepgina">
    <w:name w:val="footer"/>
    <w:basedOn w:val="Normal"/>
    <w:link w:val="PiedepginaCar"/>
    <w:uiPriority w:val="99"/>
    <w:unhideWhenUsed/>
    <w:rsid w:val="00350F6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F69"/>
  </w:style>
  <w:style w:type="table" w:styleId="Tablaconcuadrcula">
    <w:name w:val="Table Grid"/>
    <w:basedOn w:val="Tablanormal"/>
    <w:uiPriority w:val="59"/>
    <w:rsid w:val="00632B42"/>
    <w:pPr>
      <w:spacing w:after="0" w:line="240" w:lineRule="auto"/>
    </w:pPr>
    <w:rPr>
      <w:rFonts w:ascii="Arial" w:hAnsi="Arial" w:cs="Arial"/>
      <w:sz w:val="24"/>
      <w:szCs w:val="24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Diana</cp:lastModifiedBy>
  <cp:revision>4</cp:revision>
  <dcterms:created xsi:type="dcterms:W3CDTF">2017-08-02T21:09:00Z</dcterms:created>
  <dcterms:modified xsi:type="dcterms:W3CDTF">2017-08-10T22:14:00Z</dcterms:modified>
</cp:coreProperties>
</file>