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BEB4" w14:textId="43DB4E59" w:rsidR="0035247F" w:rsidRDefault="00FF05D5" w:rsidP="0081392D">
      <w:pPr>
        <w:jc w:val="center"/>
      </w:pPr>
      <w:r w:rsidRPr="00FF05D5">
        <w:rPr>
          <w:b/>
          <w:bCs/>
        </w:rPr>
        <w:t>INSTITUCIÓN EDUCATIVA ENRIQUE V</w:t>
      </w:r>
      <w:r w:rsidR="00A16478">
        <w:rPr>
          <w:b/>
          <w:bCs/>
        </w:rPr>
        <w:t>É</w:t>
      </w:r>
      <w:r w:rsidRPr="00FF05D5">
        <w:rPr>
          <w:b/>
          <w:bCs/>
        </w:rPr>
        <w:t xml:space="preserve">LEZ ESCOBAR </w:t>
      </w:r>
      <w:r w:rsidRPr="00FF05D5">
        <w:br/>
      </w:r>
      <w:r w:rsidRPr="00FF05D5">
        <w:rPr>
          <w:b/>
          <w:bCs/>
        </w:rPr>
        <w:t>PROTOCOLO DE EMPALME DE PROCESO</w:t>
      </w:r>
      <w:r w:rsidRPr="00FF05D5">
        <w:t xml:space="preserve"> </w:t>
      </w:r>
      <w:r w:rsidR="002B2858" w:rsidRPr="002B2858">
        <w:rPr>
          <w:b/>
          <w:bCs/>
        </w:rPr>
        <w:t>SGOE</w:t>
      </w:r>
    </w:p>
    <w:p w14:paraId="58C89769" w14:textId="2880E9D1" w:rsidR="00FF05D5" w:rsidRPr="00FF05D5" w:rsidRDefault="00FF05D5" w:rsidP="00C00B84">
      <w:r w:rsidRPr="00FF05D5">
        <w:br/>
        <w:t xml:space="preserve">Fecha: </w:t>
      </w:r>
      <w:r w:rsidRPr="00FF05D5">
        <w:br/>
        <w:t>Responsable e</w:t>
      </w:r>
      <w:r w:rsidRPr="002B2858">
        <w:t>mpalme</w:t>
      </w:r>
      <w:r w:rsidRPr="00FF05D5">
        <w:t xml:space="preserve">: </w:t>
      </w:r>
      <w:r w:rsidRPr="00FF05D5">
        <w:br/>
        <w:t xml:space="preserve">Responsable </w:t>
      </w:r>
      <w:r w:rsidRPr="002B2858">
        <w:t xml:space="preserve">líder </w:t>
      </w:r>
      <w:r w:rsidRPr="00FF05D5">
        <w:t xml:space="preserve">entrante: </w:t>
      </w:r>
      <w:r w:rsidRPr="00FF05D5">
        <w:br/>
        <w:t>Proceso:</w:t>
      </w:r>
    </w:p>
    <w:p w14:paraId="22658764" w14:textId="0F6B5251" w:rsidR="00FF05D5" w:rsidRPr="00FF05D5" w:rsidRDefault="00C00B84" w:rsidP="00FF05D5">
      <w:pPr>
        <w:rPr>
          <w:b/>
          <w:bCs/>
        </w:rPr>
      </w:pPr>
      <w:r w:rsidRPr="00C00B84">
        <w:rPr>
          <w:b/>
          <w:bCs/>
        </w:rPr>
        <w:t>P</w:t>
      </w:r>
      <w:r w:rsidR="00FF05D5" w:rsidRPr="00C00B84">
        <w:rPr>
          <w:b/>
          <w:bCs/>
        </w:rPr>
        <w:t xml:space="preserve">ropósito: </w:t>
      </w:r>
    </w:p>
    <w:p w14:paraId="4025FC0B" w14:textId="3282751D" w:rsidR="00FF05D5" w:rsidRPr="00FF05D5" w:rsidRDefault="00FF05D5" w:rsidP="00FF05D5">
      <w:r w:rsidRPr="00FF05D5">
        <w:t xml:space="preserve">Establecer las directrices para la entrega formal de un proceso institucional, garantizando la continuidad operativa, el cumplimiento normativo y la mejora continua, conforme a los lineamientos de calidad </w:t>
      </w:r>
      <w:r>
        <w:t>establecidos en</w:t>
      </w:r>
      <w:r w:rsidRPr="00FF05D5">
        <w:t xml:space="preserve"> la norma ISO 21001.</w:t>
      </w:r>
    </w:p>
    <w:p w14:paraId="00F67BC4" w14:textId="11A2B711" w:rsidR="00FF05D5" w:rsidRPr="00FF05D5" w:rsidRDefault="00FF05D5" w:rsidP="00FF05D5">
      <w:pPr>
        <w:rPr>
          <w:b/>
          <w:bCs/>
        </w:rPr>
      </w:pPr>
      <w:r w:rsidRPr="00FF05D5">
        <w:rPr>
          <w:b/>
          <w:bCs/>
        </w:rPr>
        <w:t xml:space="preserve">Documentación </w:t>
      </w:r>
      <w:r>
        <w:rPr>
          <w:b/>
          <w:bCs/>
        </w:rPr>
        <w:t>p</w:t>
      </w:r>
      <w:r w:rsidRPr="00FF05D5">
        <w:rPr>
          <w:b/>
          <w:bCs/>
        </w:rPr>
        <w:t xml:space="preserve">ara </w:t>
      </w:r>
      <w:r>
        <w:rPr>
          <w:b/>
          <w:bCs/>
        </w:rPr>
        <w:t>e</w:t>
      </w:r>
      <w:r w:rsidRPr="00FF05D5">
        <w:rPr>
          <w:b/>
          <w:bCs/>
        </w:rPr>
        <w:t>ntregar</w:t>
      </w:r>
    </w:p>
    <w:p w14:paraId="0AF6C355" w14:textId="064B944A" w:rsidR="00FF05D5" w:rsidRPr="00FF05D5" w:rsidRDefault="00FF05D5" w:rsidP="00FF05D5">
      <w:r w:rsidRPr="00FF05D5">
        <w:t xml:space="preserve">El líder </w:t>
      </w:r>
      <w:r>
        <w:t>del sistema</w:t>
      </w:r>
      <w:r w:rsidRPr="00FF05D5">
        <w:t xml:space="preserve"> debe entregar al nuevo líder:</w:t>
      </w:r>
    </w:p>
    <w:p w14:paraId="37B03F0A" w14:textId="5C767338" w:rsidR="00FF05D5" w:rsidRPr="00FF05D5" w:rsidRDefault="00FF05D5" w:rsidP="00FF05D5">
      <w:pPr>
        <w:numPr>
          <w:ilvl w:val="0"/>
          <w:numId w:val="1"/>
        </w:numPr>
      </w:pPr>
      <w:r w:rsidRPr="00FF05D5">
        <w:t xml:space="preserve">Mapa del proceso </w:t>
      </w:r>
      <w:r>
        <w:t xml:space="preserve">institucional </w:t>
      </w:r>
      <w:r w:rsidRPr="00FF05D5">
        <w:t>con entradas</w:t>
      </w:r>
      <w:r>
        <w:t xml:space="preserve"> y</w:t>
      </w:r>
      <w:r w:rsidRPr="00FF05D5">
        <w:t xml:space="preserve"> salidas</w:t>
      </w:r>
    </w:p>
    <w:p w14:paraId="7F6F3995" w14:textId="77777777" w:rsidR="00FF05D5" w:rsidRPr="00FF05D5" w:rsidRDefault="00FF05D5" w:rsidP="00FF05D5">
      <w:pPr>
        <w:numPr>
          <w:ilvl w:val="0"/>
          <w:numId w:val="1"/>
        </w:numPr>
      </w:pPr>
      <w:r w:rsidRPr="00FF05D5">
        <w:t>Procedimientos, instructivos y formatos vigentes.</w:t>
      </w:r>
    </w:p>
    <w:p w14:paraId="690114A5" w14:textId="1962B4D5" w:rsidR="00FF05D5" w:rsidRPr="00FF05D5" w:rsidRDefault="00FF05D5" w:rsidP="00FF05D5">
      <w:pPr>
        <w:numPr>
          <w:ilvl w:val="0"/>
          <w:numId w:val="1"/>
        </w:numPr>
      </w:pPr>
      <w:r w:rsidRPr="00FF05D5">
        <w:t xml:space="preserve">Indicadores </w:t>
      </w:r>
      <w:r>
        <w:t>(si aplica)</w:t>
      </w:r>
      <w:r w:rsidRPr="00FF05D5">
        <w:t>.</w:t>
      </w:r>
    </w:p>
    <w:p w14:paraId="6981E02C" w14:textId="77777777" w:rsidR="00FF05D5" w:rsidRPr="00FF05D5" w:rsidRDefault="00FF05D5" w:rsidP="00FF05D5">
      <w:pPr>
        <w:numPr>
          <w:ilvl w:val="0"/>
          <w:numId w:val="1"/>
        </w:numPr>
      </w:pPr>
      <w:r w:rsidRPr="00FF05D5">
        <w:t>Informes de auditoría interna y externa.</w:t>
      </w:r>
    </w:p>
    <w:p w14:paraId="3681D6D8" w14:textId="77777777" w:rsidR="00FF05D5" w:rsidRPr="00FF05D5" w:rsidRDefault="00FF05D5" w:rsidP="00FF05D5">
      <w:pPr>
        <w:numPr>
          <w:ilvl w:val="0"/>
          <w:numId w:val="1"/>
        </w:numPr>
      </w:pPr>
      <w:r w:rsidRPr="00FF05D5">
        <w:t>Planes de mejora en curso o pendientes.</w:t>
      </w:r>
    </w:p>
    <w:p w14:paraId="2E1BF4A9" w14:textId="77777777" w:rsidR="00FF05D5" w:rsidRPr="00FF05D5" w:rsidRDefault="00FF05D5" w:rsidP="00FF05D5">
      <w:pPr>
        <w:numPr>
          <w:ilvl w:val="0"/>
          <w:numId w:val="1"/>
        </w:numPr>
      </w:pPr>
      <w:r w:rsidRPr="00FF05D5">
        <w:t>Riesgos identificados y controles implementados.</w:t>
      </w:r>
    </w:p>
    <w:p w14:paraId="0185C938" w14:textId="7D81024C" w:rsidR="00FF05D5" w:rsidRPr="00FF05D5" w:rsidRDefault="00FF05D5" w:rsidP="00FF05D5">
      <w:pPr>
        <w:numPr>
          <w:ilvl w:val="0"/>
          <w:numId w:val="1"/>
        </w:numPr>
      </w:pPr>
      <w:r>
        <w:t>POA.</w:t>
      </w:r>
    </w:p>
    <w:p w14:paraId="04852A4F" w14:textId="77777777" w:rsidR="00FF05D5" w:rsidRPr="00FF05D5" w:rsidRDefault="00FF05D5" w:rsidP="00FF05D5">
      <w:pPr>
        <w:numPr>
          <w:ilvl w:val="0"/>
          <w:numId w:val="1"/>
        </w:numPr>
      </w:pPr>
      <w:r w:rsidRPr="00FF05D5">
        <w:t>Historial de no conformidades y acciones correctivas.</w:t>
      </w:r>
    </w:p>
    <w:p w14:paraId="4CCFB793" w14:textId="36D77C52" w:rsidR="00FF05D5" w:rsidRPr="00FF05D5" w:rsidRDefault="00FF05D5" w:rsidP="00FF05D5">
      <w:pPr>
        <w:rPr>
          <w:b/>
          <w:bCs/>
        </w:rPr>
      </w:pPr>
      <w:r w:rsidRPr="00FF05D5">
        <w:rPr>
          <w:b/>
          <w:bCs/>
        </w:rPr>
        <w:t xml:space="preserve">Transferencia </w:t>
      </w:r>
      <w:r>
        <w:rPr>
          <w:b/>
          <w:bCs/>
        </w:rPr>
        <w:t>d</w:t>
      </w:r>
      <w:r w:rsidRPr="00FF05D5">
        <w:rPr>
          <w:b/>
          <w:bCs/>
        </w:rPr>
        <w:t xml:space="preserve">e </w:t>
      </w:r>
      <w:r>
        <w:rPr>
          <w:b/>
          <w:bCs/>
        </w:rPr>
        <w:t>c</w:t>
      </w:r>
      <w:r w:rsidRPr="00FF05D5">
        <w:rPr>
          <w:b/>
          <w:bCs/>
        </w:rPr>
        <w:t>onocimiento</w:t>
      </w:r>
    </w:p>
    <w:p w14:paraId="57C24E5B" w14:textId="0C8A1F80" w:rsidR="00FF05D5" w:rsidRPr="00FF05D5" w:rsidRDefault="00FF05D5" w:rsidP="00FF05D5">
      <w:r w:rsidRPr="00FF05D5">
        <w:t xml:space="preserve">Se realizará una sesión de empalme donde el líder </w:t>
      </w:r>
      <w:r>
        <w:t>del sistema</w:t>
      </w:r>
      <w:r w:rsidRPr="00FF05D5">
        <w:t>:</w:t>
      </w:r>
    </w:p>
    <w:p w14:paraId="5444DA2A" w14:textId="77777777" w:rsidR="00FF05D5" w:rsidRPr="00FF05D5" w:rsidRDefault="00FF05D5" w:rsidP="00FF05D5">
      <w:pPr>
        <w:numPr>
          <w:ilvl w:val="0"/>
          <w:numId w:val="2"/>
        </w:numPr>
      </w:pPr>
      <w:r w:rsidRPr="00FF05D5">
        <w:t>Explica el propósito y alcance del proceso.</w:t>
      </w:r>
    </w:p>
    <w:p w14:paraId="707266AE" w14:textId="2276C647" w:rsidR="00FF05D5" w:rsidRPr="00FF05D5" w:rsidRDefault="00FF05D5" w:rsidP="00FF05D5">
      <w:pPr>
        <w:numPr>
          <w:ilvl w:val="0"/>
          <w:numId w:val="2"/>
        </w:numPr>
      </w:pPr>
      <w:r w:rsidRPr="00FF05D5">
        <w:t xml:space="preserve">Detalla </w:t>
      </w:r>
      <w:r w:rsidR="00CA02DC">
        <w:t>condiciones especiales del proceso</w:t>
      </w:r>
      <w:r w:rsidR="00CA02DC" w:rsidRPr="00FF05D5">
        <w:t xml:space="preserve">, </w:t>
      </w:r>
      <w:r w:rsidRPr="00FF05D5">
        <w:t>buenas prácticas y aprendizajes.</w:t>
      </w:r>
    </w:p>
    <w:p w14:paraId="6FDA10DA" w14:textId="41A165B6" w:rsidR="00FF05D5" w:rsidRPr="00FF05D5" w:rsidRDefault="00FF05D5" w:rsidP="00FF05D5">
      <w:pPr>
        <w:numPr>
          <w:ilvl w:val="0"/>
          <w:numId w:val="2"/>
        </w:numPr>
      </w:pPr>
      <w:r>
        <w:t>Explica las funciones del cargo</w:t>
      </w:r>
      <w:r w:rsidR="00CA02DC">
        <w:t>.</w:t>
      </w:r>
    </w:p>
    <w:p w14:paraId="00166116" w14:textId="77777777" w:rsidR="00FF05D5" w:rsidRDefault="00FF05D5" w:rsidP="00FF05D5">
      <w:pPr>
        <w:numPr>
          <w:ilvl w:val="0"/>
          <w:numId w:val="2"/>
        </w:numPr>
      </w:pPr>
      <w:r w:rsidRPr="00FF05D5">
        <w:lastRenderedPageBreak/>
        <w:t>Responde preguntas del nuevo líder.</w:t>
      </w:r>
    </w:p>
    <w:p w14:paraId="2656A025" w14:textId="1108E5E2" w:rsidR="00C00B84" w:rsidRPr="00FF05D5" w:rsidRDefault="00C00B84" w:rsidP="00C00B84">
      <w:r>
        <w:t xml:space="preserve">Se tendrá en cuenta si el líder saliente tiene la posibilidad de entregar el cargo y la documentación al </w:t>
      </w:r>
      <w:r w:rsidR="00CA02DC">
        <w:t xml:space="preserve">nuevo </w:t>
      </w:r>
      <w:r>
        <w:t>líder.</w:t>
      </w:r>
    </w:p>
    <w:p w14:paraId="432059FD" w14:textId="081B08E3" w:rsidR="00FF05D5" w:rsidRPr="00FF05D5" w:rsidRDefault="00FF05D5" w:rsidP="00FF05D5">
      <w:pPr>
        <w:rPr>
          <w:b/>
          <w:bCs/>
        </w:rPr>
      </w:pPr>
      <w:r w:rsidRPr="00FF05D5">
        <w:rPr>
          <w:b/>
          <w:bCs/>
        </w:rPr>
        <w:t>Verificación de la transferencia</w:t>
      </w:r>
    </w:p>
    <w:p w14:paraId="4B290677" w14:textId="77777777" w:rsidR="00FF05D5" w:rsidRPr="00FF05D5" w:rsidRDefault="00FF05D5" w:rsidP="00FF05D5">
      <w:r w:rsidRPr="00FF05D5">
        <w:t>El nuevo líder debe:</w:t>
      </w:r>
    </w:p>
    <w:p w14:paraId="2AD445F4" w14:textId="1AE2B276" w:rsidR="00FF05D5" w:rsidRPr="00FF05D5" w:rsidRDefault="00FF05D5" w:rsidP="00FF05D5">
      <w:pPr>
        <w:numPr>
          <w:ilvl w:val="0"/>
          <w:numId w:val="3"/>
        </w:numPr>
      </w:pPr>
      <w:r w:rsidRPr="00FF05D5">
        <w:t>Revisar la documentación entregada.</w:t>
      </w:r>
    </w:p>
    <w:p w14:paraId="2C8C5D49" w14:textId="18EB859F" w:rsidR="00FF05D5" w:rsidRDefault="00FF05D5" w:rsidP="00FF05D5">
      <w:pPr>
        <w:numPr>
          <w:ilvl w:val="0"/>
          <w:numId w:val="3"/>
        </w:numPr>
      </w:pPr>
      <w:r w:rsidRPr="00FF05D5">
        <w:t xml:space="preserve">Coordinar una reunión con los </w:t>
      </w:r>
      <w:r w:rsidR="00C00B84">
        <w:t>integrantes</w:t>
      </w:r>
      <w:r w:rsidRPr="00FF05D5">
        <w:t xml:space="preserve"> del proceso.</w:t>
      </w:r>
    </w:p>
    <w:p w14:paraId="58F6BBB3" w14:textId="6DC38C0B" w:rsidR="00AE245D" w:rsidRPr="00FF05D5" w:rsidRDefault="00AE245D" w:rsidP="00AE245D">
      <w:pPr>
        <w:numPr>
          <w:ilvl w:val="0"/>
          <w:numId w:val="3"/>
        </w:numPr>
      </w:pPr>
      <w:r w:rsidRPr="00FF05D5">
        <w:t>Firmar el acta de recepción del proceso.</w:t>
      </w:r>
    </w:p>
    <w:p w14:paraId="1FE3837A" w14:textId="7EFAE6E5" w:rsidR="00FF05D5" w:rsidRDefault="00FF05D5" w:rsidP="00FF05D5">
      <w:r>
        <w:br w:type="page"/>
      </w:r>
    </w:p>
    <w:p w14:paraId="76379D82" w14:textId="2EF5646C" w:rsidR="00FF05D5" w:rsidRPr="00FF05D5" w:rsidRDefault="00FF05D5" w:rsidP="00FF05D5">
      <w:pPr>
        <w:rPr>
          <w:b/>
          <w:bCs/>
        </w:rPr>
      </w:pPr>
      <w:r w:rsidRPr="00FF05D5">
        <w:rPr>
          <w:b/>
          <w:bCs/>
        </w:rPr>
        <w:lastRenderedPageBreak/>
        <w:t>ACTA DE EMPALME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6133"/>
      </w:tblGrid>
      <w:tr w:rsidR="00FF05D5" w:rsidRPr="00FF05D5" w14:paraId="75BA2673" w14:textId="77777777" w:rsidTr="00FF05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A27B49" w14:textId="77777777" w:rsidR="00FF05D5" w:rsidRPr="00FF05D5" w:rsidRDefault="00FF05D5" w:rsidP="00FF05D5">
            <w:pPr>
              <w:rPr>
                <w:b/>
                <w:bCs/>
              </w:rPr>
            </w:pPr>
            <w:r w:rsidRPr="00FF05D5">
              <w:rPr>
                <w:b/>
                <w:bCs/>
              </w:rPr>
              <w:t>Ítem</w:t>
            </w:r>
          </w:p>
        </w:tc>
        <w:tc>
          <w:tcPr>
            <w:tcW w:w="6088" w:type="dxa"/>
            <w:vAlign w:val="center"/>
            <w:hideMark/>
          </w:tcPr>
          <w:p w14:paraId="4A60917C" w14:textId="77777777" w:rsidR="00FF05D5" w:rsidRPr="00FF05D5" w:rsidRDefault="00FF05D5" w:rsidP="00FF05D5">
            <w:pPr>
              <w:rPr>
                <w:b/>
                <w:bCs/>
              </w:rPr>
            </w:pPr>
            <w:r w:rsidRPr="00FF05D5">
              <w:rPr>
                <w:b/>
                <w:bCs/>
              </w:rPr>
              <w:t>Descripción</w:t>
            </w:r>
          </w:p>
        </w:tc>
      </w:tr>
      <w:tr w:rsidR="00FF05D5" w:rsidRPr="00FF05D5" w14:paraId="79BD2B7E" w14:textId="77777777" w:rsidTr="00FF05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1F2E8" w14:textId="77777777" w:rsidR="00FF05D5" w:rsidRPr="00FF05D5" w:rsidRDefault="00FF05D5" w:rsidP="00FF05D5">
            <w:r w:rsidRPr="00FF05D5">
              <w:t>Proceso entregado</w:t>
            </w:r>
          </w:p>
        </w:tc>
        <w:tc>
          <w:tcPr>
            <w:tcW w:w="6088" w:type="dxa"/>
            <w:vAlign w:val="center"/>
            <w:hideMark/>
          </w:tcPr>
          <w:p w14:paraId="25B05BC4" w14:textId="5C090820" w:rsidR="00FF05D5" w:rsidRPr="00FF05D5" w:rsidRDefault="00FF05D5" w:rsidP="00FF05D5"/>
        </w:tc>
      </w:tr>
      <w:tr w:rsidR="00FF05D5" w:rsidRPr="00FF05D5" w14:paraId="32E2AC96" w14:textId="77777777" w:rsidTr="00FF05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A7C71" w14:textId="77777777" w:rsidR="00FF05D5" w:rsidRPr="00FF05D5" w:rsidRDefault="00FF05D5" w:rsidP="00FF05D5">
            <w:r w:rsidRPr="00FF05D5">
              <w:t>Fecha de entrega</w:t>
            </w:r>
          </w:p>
        </w:tc>
        <w:tc>
          <w:tcPr>
            <w:tcW w:w="6088" w:type="dxa"/>
            <w:vAlign w:val="center"/>
            <w:hideMark/>
          </w:tcPr>
          <w:p w14:paraId="03C4E06F" w14:textId="06732716" w:rsidR="00FF05D5" w:rsidRPr="00FF05D5" w:rsidRDefault="00FF05D5" w:rsidP="00FF05D5"/>
        </w:tc>
      </w:tr>
      <w:tr w:rsidR="00FF05D5" w:rsidRPr="00FF05D5" w14:paraId="50EF67AA" w14:textId="77777777" w:rsidTr="00FF05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3BB0D" w14:textId="33D59111" w:rsidR="00FF05D5" w:rsidRPr="00FF05D5" w:rsidRDefault="00FF05D5" w:rsidP="00FF05D5">
            <w:r>
              <w:t xml:space="preserve">Líder del </w:t>
            </w:r>
            <w:r w:rsidR="00C00B84">
              <w:t>sistema SGOE</w:t>
            </w:r>
          </w:p>
        </w:tc>
        <w:tc>
          <w:tcPr>
            <w:tcW w:w="6088" w:type="dxa"/>
            <w:vAlign w:val="center"/>
            <w:hideMark/>
          </w:tcPr>
          <w:p w14:paraId="532BC347" w14:textId="6532ED53" w:rsidR="00FF05D5" w:rsidRPr="00FF05D5" w:rsidRDefault="00FF05D5" w:rsidP="00FF05D5"/>
        </w:tc>
      </w:tr>
      <w:tr w:rsidR="00FF05D5" w:rsidRPr="00FF05D5" w14:paraId="04360645" w14:textId="77777777" w:rsidTr="00FF05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8BBAE" w14:textId="77777777" w:rsidR="00FF05D5" w:rsidRPr="00FF05D5" w:rsidRDefault="00FF05D5" w:rsidP="00FF05D5">
            <w:r w:rsidRPr="00FF05D5">
              <w:t>Responsable entrante</w:t>
            </w:r>
          </w:p>
        </w:tc>
        <w:tc>
          <w:tcPr>
            <w:tcW w:w="6088" w:type="dxa"/>
            <w:vAlign w:val="center"/>
            <w:hideMark/>
          </w:tcPr>
          <w:p w14:paraId="4BF4AA4C" w14:textId="141CF43B" w:rsidR="00FF05D5" w:rsidRPr="00FF05D5" w:rsidRDefault="00FF05D5" w:rsidP="00FF05D5"/>
        </w:tc>
      </w:tr>
      <w:tr w:rsidR="00FF05D5" w:rsidRPr="00FF05D5" w14:paraId="36B6934D" w14:textId="77777777" w:rsidTr="00FF05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B44AF" w14:textId="77777777" w:rsidR="00FF05D5" w:rsidRPr="00FF05D5" w:rsidRDefault="00FF05D5" w:rsidP="00FF05D5">
            <w:r w:rsidRPr="00FF05D5">
              <w:t>Documentos entregados</w:t>
            </w:r>
          </w:p>
        </w:tc>
        <w:tc>
          <w:tcPr>
            <w:tcW w:w="6088" w:type="dxa"/>
            <w:vAlign w:val="center"/>
            <w:hideMark/>
          </w:tcPr>
          <w:p w14:paraId="56609A02" w14:textId="77777777" w:rsidR="00FF05D5" w:rsidRDefault="00FF05D5" w:rsidP="00FF05D5"/>
          <w:p w14:paraId="6F0C4255" w14:textId="77777777" w:rsidR="00C00B84" w:rsidRDefault="00C00B84" w:rsidP="00FF05D5"/>
          <w:p w14:paraId="3F4D63C3" w14:textId="77777777" w:rsidR="00C00B84" w:rsidRDefault="00C00B84" w:rsidP="00FF05D5"/>
          <w:p w14:paraId="6806EBA2" w14:textId="77777777" w:rsidR="00C00B84" w:rsidRDefault="00C00B84" w:rsidP="00FF05D5"/>
          <w:p w14:paraId="1E369714" w14:textId="77777777" w:rsidR="00C00B84" w:rsidRDefault="00C00B84" w:rsidP="00FF05D5"/>
          <w:p w14:paraId="0AA6A939" w14:textId="744E8820" w:rsidR="00C00B84" w:rsidRPr="00FF05D5" w:rsidRDefault="00C00B84" w:rsidP="00FF05D5"/>
        </w:tc>
      </w:tr>
      <w:tr w:rsidR="00FF05D5" w:rsidRPr="00FF05D5" w14:paraId="0FC5B889" w14:textId="77777777" w:rsidTr="00FF05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DAF2B" w14:textId="77777777" w:rsidR="00FF05D5" w:rsidRPr="00FF05D5" w:rsidRDefault="00FF05D5" w:rsidP="00FF05D5">
            <w:r w:rsidRPr="00FF05D5">
              <w:t>Observaciones</w:t>
            </w:r>
          </w:p>
        </w:tc>
        <w:tc>
          <w:tcPr>
            <w:tcW w:w="6088" w:type="dxa"/>
            <w:vAlign w:val="center"/>
            <w:hideMark/>
          </w:tcPr>
          <w:p w14:paraId="534EBC06" w14:textId="77777777" w:rsidR="00FF05D5" w:rsidRDefault="00FF05D5" w:rsidP="00FF05D5"/>
          <w:p w14:paraId="49D60EB5" w14:textId="77777777" w:rsidR="00C00B84" w:rsidRDefault="00C00B84" w:rsidP="00FF05D5"/>
          <w:p w14:paraId="7A75AEF4" w14:textId="36E77B79" w:rsidR="00C00B84" w:rsidRPr="00FF05D5" w:rsidRDefault="00C00B84" w:rsidP="00FF05D5"/>
        </w:tc>
      </w:tr>
      <w:tr w:rsidR="00FF05D5" w:rsidRPr="00FF05D5" w14:paraId="367B0717" w14:textId="77777777" w:rsidTr="00FF05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516D8" w14:textId="77777777" w:rsidR="00FF05D5" w:rsidRPr="00FF05D5" w:rsidRDefault="00FF05D5" w:rsidP="00FF05D5">
            <w:r w:rsidRPr="00FF05D5">
              <w:t>Firma de ambas partes</w:t>
            </w:r>
          </w:p>
        </w:tc>
        <w:tc>
          <w:tcPr>
            <w:tcW w:w="6088" w:type="dxa"/>
            <w:vAlign w:val="center"/>
            <w:hideMark/>
          </w:tcPr>
          <w:p w14:paraId="49A11182" w14:textId="77777777" w:rsidR="00FF05D5" w:rsidRDefault="00FF05D5" w:rsidP="00FF05D5"/>
          <w:p w14:paraId="2910E7A1" w14:textId="77777777" w:rsidR="00C00B84" w:rsidRDefault="00C00B84" w:rsidP="00FF05D5"/>
          <w:p w14:paraId="013ED533" w14:textId="77777777" w:rsidR="00C00B84" w:rsidRDefault="00C00B84" w:rsidP="00FF05D5"/>
          <w:p w14:paraId="088A235B" w14:textId="38D5B75A" w:rsidR="00C00B84" w:rsidRPr="00FF05D5" w:rsidRDefault="00C00B84" w:rsidP="00FF05D5"/>
        </w:tc>
      </w:tr>
    </w:tbl>
    <w:p w14:paraId="18B7C50A" w14:textId="77777777" w:rsidR="00FF05D5" w:rsidRPr="00FF05D5" w:rsidRDefault="00FF05D5"/>
    <w:sectPr w:rsidR="00FF05D5" w:rsidRPr="00FF05D5" w:rsidSect="00813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AC55" w14:textId="77777777" w:rsidR="00EF781A" w:rsidRDefault="00EF781A" w:rsidP="0081392D">
      <w:pPr>
        <w:spacing w:after="0" w:line="240" w:lineRule="auto"/>
      </w:pPr>
      <w:r>
        <w:separator/>
      </w:r>
    </w:p>
  </w:endnote>
  <w:endnote w:type="continuationSeparator" w:id="0">
    <w:p w14:paraId="2AF21C0A" w14:textId="77777777" w:rsidR="00EF781A" w:rsidRDefault="00EF781A" w:rsidP="0081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7A20" w14:textId="77777777" w:rsidR="0081392D" w:rsidRDefault="008139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DE5" w14:textId="1540B090" w:rsidR="0081392D" w:rsidRDefault="0081392D" w:rsidP="0081392D">
    <w:pPr>
      <w:pStyle w:val="Piedepgina"/>
      <w:jc w:val="right"/>
    </w:pPr>
    <w:r>
      <w:rPr>
        <w:noProof/>
      </w:rPr>
      <w:drawing>
        <wp:inline distT="0" distB="0" distL="0" distR="0" wp14:anchorId="6DC24EB7" wp14:editId="5252AA7B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BC35" w14:textId="77777777" w:rsidR="0081392D" w:rsidRDefault="008139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9906" w14:textId="77777777" w:rsidR="00EF781A" w:rsidRDefault="00EF781A" w:rsidP="0081392D">
      <w:pPr>
        <w:spacing w:after="0" w:line="240" w:lineRule="auto"/>
      </w:pPr>
      <w:r>
        <w:separator/>
      </w:r>
    </w:p>
  </w:footnote>
  <w:footnote w:type="continuationSeparator" w:id="0">
    <w:p w14:paraId="62DBDE50" w14:textId="77777777" w:rsidR="00EF781A" w:rsidRDefault="00EF781A" w:rsidP="0081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FB8" w14:textId="6C2FE474" w:rsidR="0081392D" w:rsidRDefault="00000000">
    <w:pPr>
      <w:pStyle w:val="Encabezado"/>
    </w:pPr>
    <w:r>
      <w:rPr>
        <w:noProof/>
      </w:rPr>
      <w:pict w14:anchorId="045C3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530860" o:spid="_x0000_s1026" type="#_x0000_t75" style="position:absolute;margin-left:0;margin-top:0;width:467.75pt;height:584.9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81392D" w14:paraId="677B98B5" w14:textId="77777777" w:rsidTr="00F06BC5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00E1CF37" w14:textId="77777777" w:rsidR="0081392D" w:rsidRDefault="0081392D" w:rsidP="0081392D">
          <w:pPr>
            <w:pStyle w:val="Textoindependiente"/>
            <w:rPr>
              <w:rFonts w:ascii="Times New Roman"/>
              <w:sz w:val="18"/>
              <w:szCs w:val="20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073D024" wp14:editId="4604A6D5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1D730E4" w14:textId="77777777" w:rsidR="0081392D" w:rsidRDefault="0081392D" w:rsidP="0081392D">
          <w:pPr>
            <w:pStyle w:val="Textoindependiente"/>
            <w:rPr>
              <w:rFonts w:ascii="Times New Roman"/>
              <w:sz w:val="16"/>
            </w:rPr>
          </w:pPr>
        </w:p>
      </w:tc>
    </w:tr>
    <w:tr w:rsidR="0081392D" w14:paraId="2B0C4305" w14:textId="77777777" w:rsidTr="00F06BC5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B9E4321" w14:textId="77777777" w:rsidR="0081392D" w:rsidRDefault="0081392D" w:rsidP="0081392D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518207A1" w14:textId="5379C363" w:rsidR="0081392D" w:rsidRPr="007F65F9" w:rsidRDefault="0081392D" w:rsidP="0081392D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PROTOCOLO DE EMPALME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46B7FA3" w14:textId="77777777" w:rsidR="0081392D" w:rsidRPr="001A5590" w:rsidRDefault="0081392D" w:rsidP="0081392D">
          <w:pPr>
            <w:pStyle w:val="Textoindependiente"/>
            <w:jc w:val="left"/>
            <w:rPr>
              <w:rFonts w:ascii="Times New Roman" w:hAnsi="Times New Roman"/>
              <w:szCs w:val="20"/>
            </w:rPr>
          </w:pPr>
          <w:r w:rsidRPr="001A5590">
            <w:rPr>
              <w:rFonts w:ascii="Times New Roman" w:hAnsi="Times New Roman"/>
              <w:szCs w:val="20"/>
            </w:rPr>
            <w:t>Versión 1</w:t>
          </w:r>
        </w:p>
      </w:tc>
    </w:tr>
  </w:tbl>
  <w:bookmarkEnd w:id="0"/>
  <w:p w14:paraId="602ED0C6" w14:textId="60D9FCEC" w:rsidR="0081392D" w:rsidRDefault="00000000">
    <w:pPr>
      <w:pStyle w:val="Encabezado"/>
    </w:pPr>
    <w:r>
      <w:rPr>
        <w:noProof/>
      </w:rPr>
      <w:pict w14:anchorId="25C8D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530861" o:spid="_x0000_s1027" type="#_x0000_t75" style="position:absolute;margin-left:0;margin-top:0;width:467.75pt;height:584.9pt;z-index:-251654144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1423" w14:textId="427D02B6" w:rsidR="0081392D" w:rsidRDefault="00000000">
    <w:pPr>
      <w:pStyle w:val="Encabezado"/>
    </w:pPr>
    <w:r>
      <w:rPr>
        <w:noProof/>
      </w:rPr>
      <w:pict w14:anchorId="50DDE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530859" o:spid="_x0000_s1025" type="#_x0000_t75" style="position:absolute;margin-left:0;margin-top:0;width:467.75pt;height:584.9pt;z-index:-251656192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2E87"/>
    <w:multiLevelType w:val="multilevel"/>
    <w:tmpl w:val="70DC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509FA"/>
    <w:multiLevelType w:val="multilevel"/>
    <w:tmpl w:val="B894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D6A2B"/>
    <w:multiLevelType w:val="multilevel"/>
    <w:tmpl w:val="A910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B0F78"/>
    <w:multiLevelType w:val="multilevel"/>
    <w:tmpl w:val="48E6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861839">
    <w:abstractNumId w:val="3"/>
  </w:num>
  <w:num w:numId="2" w16cid:durableId="556743804">
    <w:abstractNumId w:val="1"/>
  </w:num>
  <w:num w:numId="3" w16cid:durableId="1999073459">
    <w:abstractNumId w:val="0"/>
  </w:num>
  <w:num w:numId="4" w16cid:durableId="1204715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D5"/>
    <w:rsid w:val="00025AD6"/>
    <w:rsid w:val="000B5131"/>
    <w:rsid w:val="001957FE"/>
    <w:rsid w:val="00250C9C"/>
    <w:rsid w:val="002B2858"/>
    <w:rsid w:val="0035247F"/>
    <w:rsid w:val="003E1C6F"/>
    <w:rsid w:val="006A27C1"/>
    <w:rsid w:val="0081392D"/>
    <w:rsid w:val="00A16478"/>
    <w:rsid w:val="00AE245D"/>
    <w:rsid w:val="00C00B84"/>
    <w:rsid w:val="00CA02DC"/>
    <w:rsid w:val="00D72488"/>
    <w:rsid w:val="00EF781A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96F47"/>
  <w15:chartTrackingRefBased/>
  <w15:docId w15:val="{9C8AEFB0-D1B7-49DF-AD09-66C08E4B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FF0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0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0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5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5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5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5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5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5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0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0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0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05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05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05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5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05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39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92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139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92D"/>
    <w:rPr>
      <w:lang w:val="es-CO"/>
    </w:rPr>
  </w:style>
  <w:style w:type="paragraph" w:styleId="Textoindependiente">
    <w:name w:val="Body Text"/>
    <w:basedOn w:val="Normal"/>
    <w:link w:val="TextoindependienteCar"/>
    <w:semiHidden/>
    <w:unhideWhenUsed/>
    <w:rsid w:val="0081392D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1392D"/>
    <w:rPr>
      <w:rFonts w:ascii="Arial" w:eastAsia="Times New Roman" w:hAnsi="Arial" w:cs="Arial"/>
      <w:kern w:val="0"/>
      <w:sz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3</cp:revision>
  <dcterms:created xsi:type="dcterms:W3CDTF">2025-08-27T15:06:00Z</dcterms:created>
  <dcterms:modified xsi:type="dcterms:W3CDTF">2025-08-27T15:13:00Z</dcterms:modified>
</cp:coreProperties>
</file>