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EE" w:rsidRDefault="00BC0FEE" w:rsidP="005E2C95">
      <w:pPr>
        <w:pBdr>
          <w:top w:val="nil"/>
          <w:left w:val="nil"/>
          <w:bottom w:val="nil"/>
          <w:right w:val="nil"/>
          <w:between w:val="nil"/>
        </w:pBdr>
        <w:spacing w:line="360" w:lineRule="auto"/>
        <w:ind w:hanging="2"/>
        <w:jc w:val="center"/>
        <w:rPr>
          <w:rFonts w:ascii="Arial" w:eastAsia="Arial" w:hAnsi="Arial" w:cs="Arial"/>
          <w:color w:val="000000"/>
        </w:rPr>
      </w:pPr>
      <w:r>
        <w:rPr>
          <w:rFonts w:ascii="Arial" w:eastAsia="Arial" w:hAnsi="Arial" w:cs="Arial"/>
          <w:b/>
        </w:rPr>
        <w:t>RESOLUCIÓN</w:t>
      </w:r>
      <w:r w:rsidR="00D8486E">
        <w:rPr>
          <w:rFonts w:ascii="Arial" w:eastAsia="Arial" w:hAnsi="Arial" w:cs="Arial"/>
          <w:b/>
          <w:color w:val="000000"/>
        </w:rPr>
        <w:t xml:space="preserve"> RECTORAL No 14</w:t>
      </w:r>
      <w:r>
        <w:rPr>
          <w:rFonts w:ascii="Arial" w:eastAsia="Arial" w:hAnsi="Arial" w:cs="Arial"/>
          <w:b/>
          <w:color w:val="000000"/>
        </w:rPr>
        <w:t xml:space="preserve"> de 2025</w:t>
      </w:r>
    </w:p>
    <w:p w:rsidR="00BC0FEE" w:rsidRDefault="00D8486E" w:rsidP="005E2C95">
      <w:pPr>
        <w:pBdr>
          <w:top w:val="nil"/>
          <w:left w:val="nil"/>
          <w:bottom w:val="nil"/>
          <w:right w:val="nil"/>
          <w:between w:val="nil"/>
        </w:pBdr>
        <w:spacing w:line="360" w:lineRule="auto"/>
        <w:ind w:hanging="2"/>
        <w:jc w:val="center"/>
        <w:rPr>
          <w:rFonts w:ascii="Arial" w:eastAsia="Arial" w:hAnsi="Arial" w:cs="Arial"/>
          <w:b/>
          <w:color w:val="000000"/>
        </w:rPr>
      </w:pPr>
      <w:r>
        <w:rPr>
          <w:rFonts w:ascii="Arial" w:eastAsia="Arial" w:hAnsi="Arial" w:cs="Arial"/>
          <w:b/>
        </w:rPr>
        <w:t>2</w:t>
      </w:r>
      <w:r w:rsidR="00FA37F0">
        <w:rPr>
          <w:rFonts w:ascii="Arial" w:eastAsia="Arial" w:hAnsi="Arial" w:cs="Arial"/>
          <w:b/>
        </w:rPr>
        <w:t>2</w:t>
      </w:r>
      <w:r w:rsidR="00BC0FEE">
        <w:rPr>
          <w:rFonts w:ascii="Arial" w:eastAsia="Arial" w:hAnsi="Arial" w:cs="Arial"/>
          <w:b/>
          <w:color w:val="000000"/>
        </w:rPr>
        <w:t xml:space="preserve"> de </w:t>
      </w:r>
      <w:r>
        <w:rPr>
          <w:rFonts w:ascii="Arial" w:eastAsia="Arial" w:hAnsi="Arial" w:cs="Arial"/>
          <w:b/>
        </w:rPr>
        <w:t>julio</w:t>
      </w:r>
      <w:r w:rsidR="00BC0FEE">
        <w:rPr>
          <w:rFonts w:ascii="Arial" w:eastAsia="Arial" w:hAnsi="Arial" w:cs="Arial"/>
          <w:b/>
          <w:color w:val="000000"/>
        </w:rPr>
        <w:t xml:space="preserve"> de 2025</w:t>
      </w:r>
    </w:p>
    <w:p w:rsidR="00BC0FEE" w:rsidRDefault="00BC0FEE" w:rsidP="005E2C95">
      <w:pPr>
        <w:pBdr>
          <w:top w:val="nil"/>
          <w:left w:val="nil"/>
          <w:bottom w:val="nil"/>
          <w:right w:val="nil"/>
          <w:between w:val="nil"/>
        </w:pBdr>
        <w:spacing w:line="360" w:lineRule="auto"/>
        <w:ind w:hanging="2"/>
        <w:jc w:val="center"/>
        <w:rPr>
          <w:rFonts w:ascii="Arial" w:eastAsia="Arial" w:hAnsi="Arial" w:cs="Arial"/>
          <w:b/>
          <w:color w:val="000000"/>
        </w:rPr>
      </w:pPr>
    </w:p>
    <w:p w:rsidR="00BC0FEE" w:rsidRPr="00BC0FEE" w:rsidRDefault="00BC0FEE" w:rsidP="005E2C95">
      <w:pPr>
        <w:pBdr>
          <w:top w:val="nil"/>
          <w:left w:val="nil"/>
          <w:bottom w:val="nil"/>
          <w:right w:val="nil"/>
          <w:between w:val="nil"/>
        </w:pBdr>
        <w:spacing w:line="360" w:lineRule="auto"/>
        <w:ind w:hanging="2"/>
        <w:jc w:val="center"/>
        <w:rPr>
          <w:rFonts w:ascii="Arial" w:eastAsia="Arial" w:hAnsi="Arial" w:cs="Arial"/>
          <w:color w:val="000000"/>
        </w:rPr>
      </w:pPr>
      <w:r w:rsidRPr="00BC0FEE">
        <w:rPr>
          <w:rFonts w:ascii="Arial" w:eastAsia="Arial" w:hAnsi="Arial" w:cs="Arial"/>
          <w:color w:val="000000"/>
        </w:rPr>
        <w:t>El Rector de la Educativa Las Nieves,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BC0FEE" w:rsidRPr="00BC0FEE" w:rsidRDefault="00BC0FEE" w:rsidP="005E2C95">
      <w:pPr>
        <w:pBdr>
          <w:top w:val="nil"/>
          <w:left w:val="nil"/>
          <w:bottom w:val="nil"/>
          <w:right w:val="nil"/>
          <w:between w:val="nil"/>
        </w:pBdr>
        <w:spacing w:line="360" w:lineRule="auto"/>
        <w:ind w:hanging="2"/>
        <w:jc w:val="center"/>
        <w:rPr>
          <w:rFonts w:ascii="Arial" w:eastAsia="Arial" w:hAnsi="Arial" w:cs="Arial"/>
          <w:b/>
          <w:color w:val="000000"/>
          <w:lang w:val="es-CO"/>
        </w:rPr>
      </w:pPr>
      <w:r w:rsidRPr="00BC0FEE">
        <w:rPr>
          <w:rFonts w:ascii="Arial" w:eastAsia="Arial" w:hAnsi="Arial" w:cs="Arial"/>
          <w:b/>
          <w:color w:val="000000"/>
          <w:lang w:val="es-CO"/>
        </w:rPr>
        <w:t xml:space="preserve">                                                         </w:t>
      </w:r>
    </w:p>
    <w:p w:rsidR="00BC0FEE" w:rsidRDefault="00BC0FEE" w:rsidP="005E2C95">
      <w:pPr>
        <w:pBdr>
          <w:top w:val="nil"/>
          <w:left w:val="nil"/>
          <w:bottom w:val="nil"/>
          <w:right w:val="nil"/>
          <w:between w:val="nil"/>
        </w:pBdr>
        <w:spacing w:line="360" w:lineRule="auto"/>
        <w:ind w:hanging="2"/>
        <w:rPr>
          <w:rFonts w:ascii="Arial" w:eastAsia="Arial" w:hAnsi="Arial" w:cs="Arial"/>
          <w:b/>
          <w:color w:val="000000"/>
          <w:lang w:val="es-CO"/>
        </w:rPr>
      </w:pPr>
      <w:r w:rsidRPr="00BC0FEE">
        <w:rPr>
          <w:rFonts w:ascii="Arial" w:eastAsia="Arial" w:hAnsi="Arial" w:cs="Arial"/>
          <w:b/>
          <w:color w:val="000000"/>
          <w:lang w:val="es-CO"/>
        </w:rPr>
        <w:t xml:space="preserve">                                                    CONSIDERANDO:</w:t>
      </w:r>
    </w:p>
    <w:p w:rsidR="00277F0A" w:rsidRDefault="00277F0A" w:rsidP="005E2C95">
      <w:pPr>
        <w:pBdr>
          <w:top w:val="nil"/>
          <w:left w:val="nil"/>
          <w:bottom w:val="nil"/>
          <w:right w:val="nil"/>
          <w:between w:val="nil"/>
        </w:pBdr>
        <w:spacing w:line="360" w:lineRule="auto"/>
        <w:ind w:hanging="2"/>
        <w:rPr>
          <w:rFonts w:ascii="Arial" w:eastAsia="Arial" w:hAnsi="Arial" w:cs="Arial"/>
          <w:b/>
          <w:color w:val="000000"/>
          <w:lang w:val="es-CO"/>
        </w:rPr>
      </w:pPr>
    </w:p>
    <w:p w:rsidR="00D8486E" w:rsidRPr="00E14728" w:rsidRDefault="00D8486E" w:rsidP="00D8486E">
      <w:pPr>
        <w:pStyle w:val="NormalWeb"/>
        <w:numPr>
          <w:ilvl w:val="0"/>
          <w:numId w:val="1"/>
        </w:numPr>
        <w:spacing w:before="0" w:beforeAutospacing="0" w:after="240" w:afterAutospacing="0"/>
        <w:jc w:val="both"/>
        <w:textAlignment w:val="baseline"/>
        <w:rPr>
          <w:rFonts w:ascii="Arial" w:hAnsi="Arial" w:cs="Arial"/>
          <w:color w:val="000000"/>
          <w:sz w:val="20"/>
          <w:szCs w:val="20"/>
          <w:lang w:val="es-MX"/>
        </w:rPr>
      </w:pPr>
      <w:r w:rsidRPr="00E14728">
        <w:rPr>
          <w:rFonts w:ascii="Arial" w:hAnsi="Arial" w:cs="Arial"/>
          <w:color w:val="000000"/>
          <w:sz w:val="20"/>
          <w:szCs w:val="20"/>
          <w:lang w:val="es-MX"/>
        </w:rPr>
        <w:t>Que el artículo 2 del Decreto 1290 de 2009 reglamenta la evaluación del aprendizaje y promoción de los estudiantes de los niveles de educación básica y media que deben realizar los establecimientos educativos.</w:t>
      </w:r>
    </w:p>
    <w:p w:rsidR="00D8486E" w:rsidRPr="00E14728" w:rsidRDefault="00D8486E" w:rsidP="00D8486E">
      <w:pPr>
        <w:pStyle w:val="Prrafodelista"/>
        <w:numPr>
          <w:ilvl w:val="0"/>
          <w:numId w:val="1"/>
        </w:numPr>
        <w:spacing w:after="240"/>
        <w:jc w:val="both"/>
        <w:rPr>
          <w:rFonts w:ascii="Arial" w:eastAsia="Arial" w:hAnsi="Arial" w:cs="Arial"/>
          <w:sz w:val="20"/>
          <w:szCs w:val="20"/>
        </w:rPr>
      </w:pPr>
      <w:r w:rsidRPr="00E14728">
        <w:rPr>
          <w:rFonts w:ascii="Arial" w:hAnsi="Arial" w:cs="Arial"/>
          <w:color w:val="000000"/>
          <w:sz w:val="20"/>
          <w:szCs w:val="20"/>
        </w:rPr>
        <w:t xml:space="preserve">Que el artículo 4 del Decreto 1290 de 2009 define el Sistema Institucional de Evaluación de los Estudiantes. </w:t>
      </w:r>
    </w:p>
    <w:p w:rsidR="00D8486E" w:rsidRPr="00381331" w:rsidRDefault="00D8486E" w:rsidP="00D8486E">
      <w:pPr>
        <w:numPr>
          <w:ilvl w:val="0"/>
          <w:numId w:val="1"/>
        </w:numPr>
        <w:spacing w:after="240" w:line="240" w:lineRule="auto"/>
        <w:jc w:val="both"/>
        <w:textAlignment w:val="baseline"/>
        <w:rPr>
          <w:rFonts w:ascii="Arial" w:eastAsia="Times New Roman" w:hAnsi="Arial" w:cs="Arial"/>
          <w:color w:val="000000"/>
          <w:sz w:val="20"/>
          <w:szCs w:val="20"/>
          <w:lang w:val="es-MX" w:eastAsia="en-US"/>
        </w:rPr>
      </w:pPr>
      <w:r w:rsidRPr="00381331">
        <w:rPr>
          <w:rFonts w:ascii="Arial" w:eastAsia="Times New Roman" w:hAnsi="Arial" w:cs="Arial"/>
          <w:color w:val="000000"/>
          <w:sz w:val="20"/>
          <w:szCs w:val="20"/>
          <w:lang w:val="es-MX" w:eastAsia="en-US"/>
        </w:rPr>
        <w:t>Que el artículo 8 del Decreto 1290 de 2009 orienta la creación del Sistema Institucional de Evaluación de los Estudiantes. </w:t>
      </w:r>
    </w:p>
    <w:p w:rsidR="00D8486E" w:rsidRPr="00D8486E" w:rsidRDefault="00D8486E" w:rsidP="00D8486E">
      <w:pPr>
        <w:pStyle w:val="Prrafodelista"/>
        <w:numPr>
          <w:ilvl w:val="0"/>
          <w:numId w:val="1"/>
        </w:numPr>
        <w:spacing w:after="240"/>
        <w:jc w:val="both"/>
        <w:rPr>
          <w:rFonts w:ascii="Arial" w:eastAsia="Arial" w:hAnsi="Arial" w:cs="Arial"/>
          <w:sz w:val="20"/>
          <w:szCs w:val="20"/>
        </w:rPr>
      </w:pPr>
      <w:r w:rsidRPr="00E14728">
        <w:rPr>
          <w:rFonts w:ascii="Arial" w:eastAsia="Arial" w:hAnsi="Arial" w:cs="Arial"/>
          <w:sz w:val="20"/>
          <w:szCs w:val="20"/>
          <w:lang w:val="es-MX"/>
        </w:rPr>
        <w:t xml:space="preserve"> </w:t>
      </w:r>
      <w:r w:rsidRPr="00E14728">
        <w:rPr>
          <w:rFonts w:ascii="Arial" w:hAnsi="Arial" w:cs="Arial"/>
          <w:color w:val="000000"/>
          <w:sz w:val="20"/>
          <w:szCs w:val="20"/>
        </w:rPr>
        <w:t>Que el artículo 11 del Decreto 1290 de 2009 establece las responsabilidades del establecimiento educativo, entre ellas el definir, adoptar y divulgar, e incorporar el sistema de evaluación de los estudiantes al PEI institucional.</w:t>
      </w:r>
    </w:p>
    <w:p w:rsidR="00D8486E" w:rsidRPr="00E14728" w:rsidRDefault="00D8486E" w:rsidP="00D8486E">
      <w:pPr>
        <w:pStyle w:val="Prrafodelista"/>
        <w:spacing w:after="240"/>
        <w:ind w:left="358"/>
        <w:jc w:val="both"/>
        <w:rPr>
          <w:rFonts w:ascii="Arial" w:eastAsia="Arial" w:hAnsi="Arial" w:cs="Arial"/>
          <w:sz w:val="20"/>
          <w:szCs w:val="20"/>
        </w:rPr>
      </w:pPr>
    </w:p>
    <w:p w:rsidR="00D8486E" w:rsidRDefault="00D8486E" w:rsidP="00D8486E">
      <w:pPr>
        <w:pStyle w:val="Prrafodelista"/>
        <w:numPr>
          <w:ilvl w:val="0"/>
          <w:numId w:val="1"/>
        </w:numPr>
        <w:pBdr>
          <w:top w:val="nil"/>
          <w:left w:val="nil"/>
          <w:bottom w:val="nil"/>
          <w:right w:val="nil"/>
          <w:between w:val="nil"/>
        </w:pBdr>
        <w:spacing w:after="0" w:line="240" w:lineRule="auto"/>
        <w:jc w:val="both"/>
        <w:rPr>
          <w:rFonts w:ascii="Arial" w:eastAsia="Arial" w:hAnsi="Arial" w:cs="Arial"/>
          <w:bCs/>
          <w:iCs/>
          <w:color w:val="000000"/>
          <w:lang w:val="es-CO"/>
        </w:rPr>
      </w:pPr>
      <w:r>
        <w:rPr>
          <w:rFonts w:ascii="Arial" w:eastAsia="Arial" w:hAnsi="Arial" w:cs="Arial"/>
          <w:bCs/>
          <w:iCs/>
          <w:color w:val="000000"/>
          <w:lang w:val="es-CO"/>
        </w:rPr>
        <w:t xml:space="preserve">Que </w:t>
      </w:r>
      <w:r w:rsidR="002631E7">
        <w:rPr>
          <w:rFonts w:ascii="Arial" w:eastAsia="Arial" w:hAnsi="Arial" w:cs="Arial"/>
          <w:bCs/>
          <w:iCs/>
          <w:color w:val="000000"/>
          <w:lang w:val="es-CO"/>
        </w:rPr>
        <w:t>L</w:t>
      </w:r>
      <w:r w:rsidRPr="00D8486E">
        <w:rPr>
          <w:rFonts w:ascii="Arial" w:eastAsia="Arial" w:hAnsi="Arial" w:cs="Arial"/>
          <w:bCs/>
          <w:iCs/>
          <w:color w:val="000000"/>
          <w:lang w:val="es-CO"/>
        </w:rPr>
        <w:t>a supervisión educativa en Medellín, a cargo de</w:t>
      </w:r>
      <w:r>
        <w:rPr>
          <w:rFonts w:ascii="Arial" w:eastAsia="Arial" w:hAnsi="Arial" w:cs="Arial"/>
          <w:bCs/>
          <w:iCs/>
          <w:color w:val="000000"/>
          <w:lang w:val="es-CO"/>
        </w:rPr>
        <w:t xml:space="preserve"> la Secretaría de Educación, se </w:t>
      </w:r>
      <w:r w:rsidRPr="00D8486E">
        <w:rPr>
          <w:rFonts w:ascii="Arial" w:eastAsia="Arial" w:hAnsi="Arial" w:cs="Arial"/>
          <w:bCs/>
          <w:iCs/>
          <w:color w:val="000000"/>
          <w:lang w:val="es-CO"/>
        </w:rPr>
        <w:t>encarga de inspeccionar y vigilar el funcionamiento de los establecimientos educativos del municipio. Su objetivo principal es asegurar la adecuada prestación del servicio público de educación, en cumplimiento de las normas legales y reglamentarias.</w:t>
      </w:r>
    </w:p>
    <w:p w:rsidR="00D8486E" w:rsidRPr="00D8486E" w:rsidRDefault="00D8486E" w:rsidP="00D8486E">
      <w:pPr>
        <w:pStyle w:val="Prrafodelista"/>
        <w:rPr>
          <w:rFonts w:ascii="Arial" w:eastAsia="Arial" w:hAnsi="Arial" w:cs="Arial"/>
          <w:bCs/>
          <w:iCs/>
          <w:color w:val="000000"/>
          <w:lang w:val="es-CO"/>
        </w:rPr>
      </w:pPr>
    </w:p>
    <w:p w:rsidR="00D8486E" w:rsidRDefault="00D8486E" w:rsidP="00D8486E">
      <w:pPr>
        <w:pStyle w:val="Prrafodelista"/>
        <w:numPr>
          <w:ilvl w:val="0"/>
          <w:numId w:val="1"/>
        </w:numPr>
        <w:pBdr>
          <w:top w:val="nil"/>
          <w:left w:val="nil"/>
          <w:bottom w:val="nil"/>
          <w:right w:val="nil"/>
          <w:between w:val="nil"/>
        </w:pBdr>
        <w:spacing w:after="0" w:line="240" w:lineRule="auto"/>
        <w:jc w:val="both"/>
        <w:rPr>
          <w:rFonts w:ascii="Arial" w:eastAsia="Arial" w:hAnsi="Arial" w:cs="Arial"/>
          <w:bCs/>
          <w:iCs/>
          <w:color w:val="000000"/>
          <w:lang w:val="es-MX"/>
        </w:rPr>
      </w:pPr>
      <w:r>
        <w:rPr>
          <w:rFonts w:ascii="Arial" w:eastAsia="Arial" w:hAnsi="Arial" w:cs="Arial"/>
          <w:bCs/>
          <w:iCs/>
          <w:color w:val="000000"/>
          <w:lang w:val="es-CO"/>
        </w:rPr>
        <w:t xml:space="preserve">Que </w:t>
      </w:r>
      <w:r w:rsidR="002631E7">
        <w:rPr>
          <w:rFonts w:ascii="Arial" w:eastAsia="Arial" w:hAnsi="Arial" w:cs="Arial"/>
          <w:bCs/>
          <w:iCs/>
          <w:color w:val="000000"/>
          <w:lang w:val="es-CO"/>
        </w:rPr>
        <w:t xml:space="preserve">La supervisión educativa tiene como función la </w:t>
      </w:r>
      <w:r w:rsidR="002631E7" w:rsidRPr="002631E7">
        <w:rPr>
          <w:rFonts w:ascii="Arial" w:eastAsia="Arial" w:hAnsi="Arial" w:cs="Arial"/>
          <w:bCs/>
          <w:iCs/>
          <w:color w:val="000000"/>
          <w:lang w:val="es-MX"/>
        </w:rPr>
        <w:t>asesoría y Orientación para</w:t>
      </w:r>
      <w:r w:rsidRPr="00D8486E">
        <w:rPr>
          <w:rFonts w:ascii="Arial" w:eastAsia="Arial" w:hAnsi="Arial" w:cs="Arial"/>
          <w:b/>
          <w:bCs/>
          <w:iCs/>
          <w:color w:val="000000"/>
          <w:lang w:val="es-MX"/>
        </w:rPr>
        <w:t xml:space="preserve"> </w:t>
      </w:r>
      <w:r>
        <w:rPr>
          <w:rFonts w:ascii="Arial" w:eastAsia="Arial" w:hAnsi="Arial" w:cs="Arial"/>
          <w:bCs/>
          <w:iCs/>
          <w:color w:val="000000"/>
          <w:lang w:val="es-MX"/>
        </w:rPr>
        <w:t>b</w:t>
      </w:r>
      <w:r w:rsidRPr="00D8486E">
        <w:rPr>
          <w:rFonts w:ascii="Arial" w:eastAsia="Arial" w:hAnsi="Arial" w:cs="Arial"/>
          <w:bCs/>
          <w:iCs/>
          <w:color w:val="000000"/>
          <w:lang w:val="es-MX"/>
        </w:rPr>
        <w:t>rinda apoyo técnico y asesoría a los establecimientos educativos para la mejora continua de sus procesos pedagógicos y de gestión. </w:t>
      </w:r>
    </w:p>
    <w:p w:rsidR="002631E7" w:rsidRPr="002631E7" w:rsidRDefault="002631E7" w:rsidP="002631E7">
      <w:pPr>
        <w:pBdr>
          <w:top w:val="nil"/>
          <w:left w:val="nil"/>
          <w:bottom w:val="nil"/>
          <w:right w:val="nil"/>
          <w:between w:val="nil"/>
        </w:pBdr>
        <w:spacing w:after="0" w:line="240" w:lineRule="auto"/>
        <w:jc w:val="both"/>
        <w:rPr>
          <w:rFonts w:ascii="Arial" w:eastAsia="Arial" w:hAnsi="Arial" w:cs="Arial"/>
          <w:bCs/>
          <w:iCs/>
          <w:color w:val="000000"/>
          <w:lang w:val="es-MX"/>
        </w:rPr>
      </w:pPr>
    </w:p>
    <w:p w:rsidR="002631E7" w:rsidRPr="002631E7" w:rsidRDefault="002631E7" w:rsidP="002631E7">
      <w:pPr>
        <w:pStyle w:val="Prrafodelista"/>
        <w:numPr>
          <w:ilvl w:val="0"/>
          <w:numId w:val="1"/>
        </w:numPr>
        <w:rPr>
          <w:rFonts w:ascii="Arial" w:eastAsia="Arial" w:hAnsi="Arial" w:cs="Arial"/>
          <w:bCs/>
          <w:iCs/>
          <w:color w:val="000000"/>
          <w:lang w:val="es-CO"/>
        </w:rPr>
      </w:pPr>
      <w:r w:rsidRPr="002631E7">
        <w:rPr>
          <w:rFonts w:ascii="Arial" w:eastAsia="Arial" w:hAnsi="Arial" w:cs="Arial"/>
          <w:bCs/>
          <w:iCs/>
          <w:color w:val="000000"/>
          <w:lang w:val="es-CO"/>
        </w:rPr>
        <w:t>Que en visita de supervisión educativa realizada en abril del año 20</w:t>
      </w:r>
      <w:r>
        <w:rPr>
          <w:rFonts w:ascii="Arial" w:eastAsia="Arial" w:hAnsi="Arial" w:cs="Arial"/>
          <w:bCs/>
          <w:iCs/>
          <w:color w:val="000000"/>
          <w:lang w:val="es-CO"/>
        </w:rPr>
        <w:t>24 se sugirió actualizar el SIEE institucional de Las Nieves.</w:t>
      </w:r>
      <w:r w:rsidRPr="002631E7">
        <w:rPr>
          <w:rFonts w:ascii="Arial" w:eastAsia="Arial" w:hAnsi="Arial" w:cs="Arial"/>
          <w:bCs/>
          <w:iCs/>
          <w:color w:val="000000"/>
          <w:lang w:val="es-CO"/>
        </w:rPr>
        <w:t xml:space="preserve"> </w:t>
      </w:r>
    </w:p>
    <w:p w:rsidR="002631E7" w:rsidRPr="00381331" w:rsidRDefault="002631E7" w:rsidP="002631E7">
      <w:pPr>
        <w:numPr>
          <w:ilvl w:val="0"/>
          <w:numId w:val="1"/>
        </w:numPr>
        <w:spacing w:after="240" w:line="240" w:lineRule="auto"/>
        <w:jc w:val="both"/>
        <w:textAlignment w:val="baseline"/>
        <w:rPr>
          <w:rFonts w:ascii="Arial" w:eastAsia="Times New Roman" w:hAnsi="Arial" w:cs="Arial"/>
          <w:color w:val="000000"/>
          <w:sz w:val="20"/>
          <w:szCs w:val="20"/>
          <w:lang w:val="es-MX" w:eastAsia="en-US"/>
        </w:rPr>
      </w:pPr>
      <w:r w:rsidRPr="00381331">
        <w:rPr>
          <w:rFonts w:ascii="Arial" w:eastAsia="Times New Roman" w:hAnsi="Arial" w:cs="Arial"/>
          <w:color w:val="000000"/>
          <w:sz w:val="20"/>
          <w:szCs w:val="20"/>
          <w:lang w:val="es-MX" w:eastAsia="en-US"/>
        </w:rPr>
        <w:lastRenderedPageBreak/>
        <w:t>Que el rector de la institución educativa Las Nieves propuso la creación de una comisión docente para el estudio y actualización del SIEE institucional. </w:t>
      </w:r>
    </w:p>
    <w:p w:rsidR="002631E7" w:rsidRPr="00381331" w:rsidRDefault="002631E7" w:rsidP="002631E7">
      <w:pPr>
        <w:numPr>
          <w:ilvl w:val="0"/>
          <w:numId w:val="1"/>
        </w:numPr>
        <w:spacing w:after="240" w:line="240" w:lineRule="auto"/>
        <w:jc w:val="both"/>
        <w:textAlignment w:val="baseline"/>
        <w:rPr>
          <w:rFonts w:ascii="Arial" w:eastAsia="Times New Roman" w:hAnsi="Arial" w:cs="Arial"/>
          <w:color w:val="000000"/>
          <w:sz w:val="20"/>
          <w:szCs w:val="20"/>
          <w:lang w:val="es-MX" w:eastAsia="en-US"/>
        </w:rPr>
      </w:pPr>
      <w:r w:rsidRPr="00381331">
        <w:rPr>
          <w:rFonts w:ascii="Arial" w:eastAsia="Times New Roman" w:hAnsi="Arial" w:cs="Arial"/>
          <w:color w:val="000000"/>
          <w:sz w:val="20"/>
          <w:szCs w:val="20"/>
          <w:lang w:val="es-MX" w:eastAsia="en-US"/>
        </w:rPr>
        <w:t>Que el rector de la institución educativa Las Nieves articuló con la Secretaría de Educación dentro del proyecto de Escuelas Inteligentes para la asesoría y acompañamiento en la actualización del SIEE. </w:t>
      </w:r>
    </w:p>
    <w:p w:rsidR="002631E7" w:rsidRPr="00381331" w:rsidRDefault="002631E7" w:rsidP="002631E7">
      <w:pPr>
        <w:numPr>
          <w:ilvl w:val="0"/>
          <w:numId w:val="1"/>
        </w:numPr>
        <w:spacing w:after="240" w:line="240" w:lineRule="auto"/>
        <w:jc w:val="both"/>
        <w:textAlignment w:val="baseline"/>
        <w:rPr>
          <w:rFonts w:ascii="Arial" w:eastAsia="Times New Roman" w:hAnsi="Arial" w:cs="Arial"/>
          <w:color w:val="000000"/>
          <w:sz w:val="20"/>
          <w:szCs w:val="20"/>
          <w:lang w:val="es-MX" w:eastAsia="en-US"/>
        </w:rPr>
      </w:pPr>
      <w:r w:rsidRPr="00381331">
        <w:rPr>
          <w:rFonts w:ascii="Arial" w:eastAsia="Times New Roman" w:hAnsi="Arial" w:cs="Arial"/>
          <w:color w:val="000000"/>
          <w:sz w:val="20"/>
          <w:szCs w:val="20"/>
          <w:lang w:val="es-MX" w:eastAsia="en-US"/>
        </w:rPr>
        <w:t>Que la comisión trabajó de acuerdo con un plan de trabajo establecido en concordancia con la asesora de escuelas inteligentes durante 10 meses desde agosto de 2024 hasta junio de 2025.</w:t>
      </w:r>
    </w:p>
    <w:p w:rsidR="002631E7" w:rsidRPr="00E14728" w:rsidRDefault="002631E7" w:rsidP="002631E7">
      <w:pPr>
        <w:numPr>
          <w:ilvl w:val="0"/>
          <w:numId w:val="1"/>
        </w:numPr>
        <w:spacing w:after="240" w:line="240" w:lineRule="auto"/>
        <w:jc w:val="both"/>
        <w:textAlignment w:val="baseline"/>
        <w:rPr>
          <w:rFonts w:ascii="Arial" w:eastAsia="Times New Roman" w:hAnsi="Arial" w:cs="Arial"/>
          <w:color w:val="000000"/>
          <w:sz w:val="20"/>
          <w:szCs w:val="20"/>
          <w:lang w:val="es-MX" w:eastAsia="en-US"/>
        </w:rPr>
      </w:pPr>
      <w:r w:rsidRPr="00381331">
        <w:rPr>
          <w:rFonts w:ascii="Arial" w:eastAsia="Times New Roman" w:hAnsi="Arial" w:cs="Arial"/>
          <w:color w:val="000000"/>
          <w:sz w:val="20"/>
          <w:szCs w:val="20"/>
          <w:lang w:val="es-MX" w:eastAsia="en-US"/>
        </w:rPr>
        <w:t>Que la comisión entregó el borrador final del documento SIEE institucional para su estudio, análisis y aprobación por parte del Consejo Académico.</w:t>
      </w:r>
    </w:p>
    <w:p w:rsidR="002631E7" w:rsidRPr="00E14728" w:rsidRDefault="002631E7" w:rsidP="002631E7">
      <w:pPr>
        <w:pStyle w:val="Prrafodelista"/>
        <w:numPr>
          <w:ilvl w:val="0"/>
          <w:numId w:val="1"/>
        </w:numPr>
        <w:jc w:val="both"/>
        <w:rPr>
          <w:rFonts w:ascii="Arial" w:eastAsia="Arial" w:hAnsi="Arial" w:cs="Arial"/>
          <w:sz w:val="20"/>
          <w:szCs w:val="20"/>
        </w:rPr>
      </w:pPr>
      <w:r w:rsidRPr="00E14728">
        <w:rPr>
          <w:rFonts w:ascii="Arial" w:eastAsia="Arial" w:hAnsi="Arial" w:cs="Arial"/>
          <w:sz w:val="20"/>
          <w:szCs w:val="20"/>
        </w:rPr>
        <w:t>Que el Consejo Académico en reunión ordinaria realizada el día 10 de julio de 2025 analizó, discutió y aprobó el documento final actualizado del SIEE (Sistema Institucional de Evaluación de los Estudiantes).</w:t>
      </w:r>
    </w:p>
    <w:p w:rsidR="002631E7" w:rsidRPr="00E14728" w:rsidRDefault="002631E7" w:rsidP="002631E7">
      <w:pPr>
        <w:pStyle w:val="Prrafodelista"/>
        <w:jc w:val="both"/>
        <w:rPr>
          <w:rFonts w:ascii="Arial" w:eastAsia="Arial" w:hAnsi="Arial" w:cs="Arial"/>
          <w:sz w:val="20"/>
          <w:szCs w:val="20"/>
        </w:rPr>
      </w:pPr>
    </w:p>
    <w:p w:rsidR="002631E7" w:rsidRPr="00E14728" w:rsidRDefault="002631E7" w:rsidP="002631E7">
      <w:pPr>
        <w:pStyle w:val="Prrafodelista"/>
        <w:numPr>
          <w:ilvl w:val="0"/>
          <w:numId w:val="1"/>
        </w:numPr>
        <w:spacing w:after="0"/>
        <w:jc w:val="both"/>
        <w:rPr>
          <w:rFonts w:ascii="Arial" w:eastAsia="Arial" w:hAnsi="Arial" w:cs="Arial"/>
          <w:sz w:val="20"/>
          <w:szCs w:val="20"/>
        </w:rPr>
      </w:pPr>
      <w:r w:rsidRPr="00E14728">
        <w:rPr>
          <w:rFonts w:ascii="Arial" w:eastAsia="Arial" w:hAnsi="Arial" w:cs="Arial"/>
          <w:sz w:val="20"/>
          <w:szCs w:val="20"/>
        </w:rPr>
        <w:t xml:space="preserve">Que el Consejo académico acordó llevar el texto final del SIEE ante el Consejo Directivo para su lectura, análisis y adopción final. </w:t>
      </w:r>
    </w:p>
    <w:p w:rsidR="002631E7" w:rsidRPr="00E14728" w:rsidRDefault="002631E7" w:rsidP="002631E7">
      <w:pPr>
        <w:spacing w:after="0"/>
        <w:jc w:val="both"/>
        <w:rPr>
          <w:rFonts w:ascii="Arial" w:eastAsia="Arial" w:hAnsi="Arial" w:cs="Arial"/>
          <w:sz w:val="20"/>
          <w:szCs w:val="20"/>
        </w:rPr>
      </w:pPr>
    </w:p>
    <w:p w:rsidR="002631E7" w:rsidRPr="00E14728" w:rsidRDefault="002631E7" w:rsidP="002631E7">
      <w:pPr>
        <w:numPr>
          <w:ilvl w:val="0"/>
          <w:numId w:val="1"/>
        </w:numPr>
        <w:spacing w:after="0" w:line="240" w:lineRule="auto"/>
        <w:jc w:val="both"/>
        <w:textAlignment w:val="baseline"/>
        <w:rPr>
          <w:rFonts w:ascii="Arial" w:eastAsia="Times New Roman" w:hAnsi="Arial" w:cs="Arial"/>
          <w:color w:val="000000"/>
          <w:sz w:val="20"/>
          <w:szCs w:val="20"/>
          <w:lang w:val="es-MX" w:eastAsia="en-US"/>
        </w:rPr>
      </w:pPr>
      <w:r w:rsidRPr="00381331">
        <w:rPr>
          <w:rFonts w:ascii="Arial" w:eastAsia="Times New Roman" w:hAnsi="Arial" w:cs="Arial"/>
          <w:color w:val="000000"/>
          <w:sz w:val="20"/>
          <w:szCs w:val="20"/>
          <w:lang w:val="es-MX" w:eastAsia="en-US"/>
        </w:rPr>
        <w:t>Que de acuerdo con el debido proceso se socializa ante los diferentes miembros de la comunidad educativa el documento del SIEE, utilizando los medios de comunicación institucionales.</w:t>
      </w:r>
    </w:p>
    <w:p w:rsidR="002631E7" w:rsidRPr="00E14728" w:rsidRDefault="002631E7" w:rsidP="002631E7">
      <w:pPr>
        <w:spacing w:after="0"/>
        <w:jc w:val="both"/>
        <w:rPr>
          <w:rFonts w:ascii="Arial" w:eastAsia="Arial" w:hAnsi="Arial" w:cs="Arial"/>
          <w:sz w:val="20"/>
          <w:szCs w:val="20"/>
        </w:rPr>
      </w:pPr>
    </w:p>
    <w:p w:rsidR="002631E7" w:rsidRPr="00E14728" w:rsidRDefault="002631E7" w:rsidP="002631E7">
      <w:pPr>
        <w:pStyle w:val="Prrafodelista"/>
        <w:numPr>
          <w:ilvl w:val="0"/>
          <w:numId w:val="1"/>
        </w:numPr>
        <w:spacing w:after="0"/>
        <w:jc w:val="both"/>
        <w:rPr>
          <w:rFonts w:ascii="Arial" w:eastAsia="Arial" w:hAnsi="Arial" w:cs="Arial"/>
          <w:sz w:val="20"/>
          <w:szCs w:val="20"/>
        </w:rPr>
      </w:pPr>
      <w:r w:rsidRPr="00E14728">
        <w:rPr>
          <w:rFonts w:ascii="Arial" w:eastAsia="Arial" w:hAnsi="Arial" w:cs="Arial"/>
          <w:sz w:val="20"/>
          <w:szCs w:val="20"/>
        </w:rPr>
        <w:t xml:space="preserve">Que el Consejo Directivo en reunión ordinaria llevada a cabo el día 18 de julio del año 2025, leyó, discutió y adoptó el documento final del SIEE.  </w:t>
      </w:r>
    </w:p>
    <w:p w:rsidR="00D8486E" w:rsidRPr="002631E7" w:rsidRDefault="00D8486E" w:rsidP="002631E7">
      <w:pPr>
        <w:pBdr>
          <w:top w:val="nil"/>
          <w:left w:val="nil"/>
          <w:bottom w:val="nil"/>
          <w:right w:val="nil"/>
          <w:between w:val="nil"/>
        </w:pBdr>
        <w:spacing w:line="360" w:lineRule="auto"/>
        <w:jc w:val="both"/>
        <w:rPr>
          <w:rFonts w:ascii="Arial" w:eastAsia="Arial" w:hAnsi="Arial" w:cs="Arial"/>
          <w:bCs/>
          <w:iCs/>
          <w:color w:val="000000"/>
          <w:lang w:val="es-CO"/>
        </w:rPr>
      </w:pPr>
    </w:p>
    <w:p w:rsidR="00D8486E" w:rsidRDefault="00D8486E" w:rsidP="00D8486E">
      <w:pPr>
        <w:pStyle w:val="Prrafodelista"/>
        <w:pBdr>
          <w:top w:val="nil"/>
          <w:left w:val="nil"/>
          <w:bottom w:val="nil"/>
          <w:right w:val="nil"/>
          <w:between w:val="nil"/>
        </w:pBdr>
        <w:spacing w:line="360" w:lineRule="auto"/>
        <w:ind w:left="358"/>
        <w:jc w:val="both"/>
        <w:rPr>
          <w:rFonts w:ascii="Arial" w:eastAsia="Arial" w:hAnsi="Arial" w:cs="Arial"/>
          <w:bCs/>
          <w:iCs/>
          <w:color w:val="000000"/>
          <w:lang w:val="es-CO"/>
        </w:rPr>
      </w:pPr>
    </w:p>
    <w:p w:rsidR="00BB2BCD" w:rsidRPr="00D8486E" w:rsidRDefault="00BB2BCD" w:rsidP="00D8486E">
      <w:pPr>
        <w:pStyle w:val="Prrafodelista"/>
        <w:pBdr>
          <w:top w:val="nil"/>
          <w:left w:val="nil"/>
          <w:bottom w:val="nil"/>
          <w:right w:val="nil"/>
          <w:between w:val="nil"/>
        </w:pBdr>
        <w:spacing w:line="360" w:lineRule="auto"/>
        <w:ind w:left="358"/>
        <w:jc w:val="both"/>
        <w:rPr>
          <w:rFonts w:ascii="Arial" w:eastAsia="Arial" w:hAnsi="Arial" w:cs="Arial"/>
          <w:bCs/>
          <w:iCs/>
          <w:color w:val="000000"/>
          <w:lang w:val="es-CO"/>
        </w:rPr>
      </w:pPr>
      <w:r w:rsidRPr="00D8486E">
        <w:rPr>
          <w:rFonts w:ascii="Arial" w:eastAsia="Arial" w:hAnsi="Arial" w:cs="Arial"/>
          <w:bCs/>
          <w:iCs/>
          <w:color w:val="000000"/>
          <w:lang w:val="es-CO"/>
        </w:rPr>
        <w:t xml:space="preserve">Por lo anteriormente expuesto, el rector </w:t>
      </w:r>
    </w:p>
    <w:p w:rsidR="00BB2BCD" w:rsidRDefault="00BB2BCD" w:rsidP="005E2C95">
      <w:pPr>
        <w:pBdr>
          <w:top w:val="nil"/>
          <w:left w:val="nil"/>
          <w:bottom w:val="nil"/>
          <w:right w:val="nil"/>
          <w:between w:val="nil"/>
        </w:pBdr>
        <w:spacing w:line="360" w:lineRule="auto"/>
        <w:jc w:val="both"/>
        <w:rPr>
          <w:rFonts w:ascii="Arial" w:eastAsia="Arial" w:hAnsi="Arial" w:cs="Arial"/>
          <w:bCs/>
          <w:iCs/>
          <w:color w:val="000000"/>
          <w:lang w:val="es-CO"/>
        </w:rPr>
      </w:pPr>
    </w:p>
    <w:p w:rsidR="00BB2BCD" w:rsidRDefault="00BB2BCD" w:rsidP="005E2C95">
      <w:pPr>
        <w:pBdr>
          <w:top w:val="nil"/>
          <w:left w:val="nil"/>
          <w:bottom w:val="nil"/>
          <w:right w:val="nil"/>
          <w:between w:val="nil"/>
        </w:pBdr>
        <w:spacing w:line="360" w:lineRule="auto"/>
        <w:jc w:val="center"/>
        <w:rPr>
          <w:rFonts w:ascii="Arial" w:eastAsia="Arial" w:hAnsi="Arial" w:cs="Arial"/>
          <w:b/>
          <w:bCs/>
          <w:iCs/>
          <w:color w:val="000000"/>
          <w:lang w:val="es-CO"/>
        </w:rPr>
      </w:pPr>
      <w:r w:rsidRPr="00BB2BCD">
        <w:rPr>
          <w:rFonts w:ascii="Arial" w:eastAsia="Arial" w:hAnsi="Arial" w:cs="Arial"/>
          <w:b/>
          <w:bCs/>
          <w:iCs/>
          <w:color w:val="000000"/>
          <w:lang w:val="es-CO"/>
        </w:rPr>
        <w:t>RESUELVE</w:t>
      </w:r>
    </w:p>
    <w:p w:rsidR="00BC0FEE" w:rsidRDefault="00BC0FEE" w:rsidP="005E2C95">
      <w:pPr>
        <w:pBdr>
          <w:top w:val="nil"/>
          <w:left w:val="nil"/>
          <w:bottom w:val="nil"/>
          <w:right w:val="nil"/>
          <w:between w:val="nil"/>
        </w:pBdr>
        <w:spacing w:line="360" w:lineRule="auto"/>
        <w:ind w:hanging="2"/>
        <w:rPr>
          <w:rFonts w:ascii="Arial" w:eastAsia="Arial" w:hAnsi="Arial" w:cs="Arial"/>
          <w:color w:val="000000"/>
          <w:lang w:val="es-CO"/>
        </w:rPr>
      </w:pPr>
    </w:p>
    <w:p w:rsidR="00D8486E" w:rsidRDefault="00BB2BCD" w:rsidP="005E2C95">
      <w:pPr>
        <w:pBdr>
          <w:top w:val="nil"/>
          <w:left w:val="nil"/>
          <w:bottom w:val="nil"/>
          <w:right w:val="nil"/>
          <w:between w:val="nil"/>
        </w:pBdr>
        <w:spacing w:line="360" w:lineRule="auto"/>
        <w:ind w:hanging="2"/>
        <w:jc w:val="both"/>
        <w:rPr>
          <w:rFonts w:ascii="Arial" w:eastAsia="Arial" w:hAnsi="Arial" w:cs="Arial"/>
          <w:color w:val="000000"/>
          <w:lang w:val="es-CO"/>
        </w:rPr>
      </w:pPr>
      <w:r>
        <w:rPr>
          <w:rFonts w:ascii="Arial" w:eastAsia="Arial" w:hAnsi="Arial" w:cs="Arial"/>
          <w:b/>
          <w:color w:val="000000"/>
          <w:lang w:val="es-CO"/>
        </w:rPr>
        <w:t xml:space="preserve">ARTÍCULO PRIMERO: </w:t>
      </w:r>
      <w:r>
        <w:rPr>
          <w:rFonts w:ascii="Arial" w:eastAsia="Arial" w:hAnsi="Arial" w:cs="Arial"/>
          <w:color w:val="000000"/>
          <w:lang w:val="es-CO"/>
        </w:rPr>
        <w:t xml:space="preserve"> </w:t>
      </w:r>
      <w:r w:rsidR="002631E7">
        <w:rPr>
          <w:rFonts w:ascii="Arial" w:eastAsia="Arial" w:hAnsi="Arial" w:cs="Arial"/>
          <w:color w:val="000000"/>
          <w:lang w:val="es-CO"/>
        </w:rPr>
        <w:t xml:space="preserve">dar cumplimiento a lo decidido por el Consejo Directivo de adoptar el nuevo Sistema institucional de Evaluación de los Estudiantes de Las Nieves para el año 2026. </w:t>
      </w:r>
    </w:p>
    <w:p w:rsidR="00D8486E" w:rsidRPr="002631E7" w:rsidRDefault="007261A3" w:rsidP="005E2C95">
      <w:pPr>
        <w:pBdr>
          <w:top w:val="nil"/>
          <w:left w:val="nil"/>
          <w:bottom w:val="nil"/>
          <w:right w:val="nil"/>
          <w:between w:val="nil"/>
        </w:pBdr>
        <w:spacing w:line="360" w:lineRule="auto"/>
        <w:ind w:hanging="2"/>
        <w:jc w:val="both"/>
        <w:rPr>
          <w:rFonts w:ascii="Arial" w:eastAsia="Arial" w:hAnsi="Arial" w:cs="Arial"/>
          <w:color w:val="000000"/>
          <w:lang w:val="es-CO"/>
        </w:rPr>
      </w:pPr>
      <w:r>
        <w:rPr>
          <w:rFonts w:ascii="Arial" w:eastAsia="Arial" w:hAnsi="Arial" w:cs="Arial"/>
          <w:b/>
          <w:color w:val="000000"/>
          <w:lang w:val="es-CO"/>
        </w:rPr>
        <w:t xml:space="preserve">ARTÍCULO SEGUNDO: </w:t>
      </w:r>
      <w:r w:rsidR="002631E7">
        <w:rPr>
          <w:rFonts w:ascii="Arial" w:eastAsia="Arial" w:hAnsi="Arial" w:cs="Arial"/>
          <w:color w:val="000000"/>
          <w:lang w:val="es-CO"/>
        </w:rPr>
        <w:t xml:space="preserve">organizar las estrategias </w:t>
      </w:r>
      <w:r w:rsidR="00F0323A">
        <w:rPr>
          <w:rFonts w:ascii="Arial" w:eastAsia="Arial" w:hAnsi="Arial" w:cs="Arial"/>
          <w:color w:val="000000"/>
          <w:lang w:val="es-CO"/>
        </w:rPr>
        <w:t>en conjunto con los directivos docentes y docentes de la institución para la difusión del nuevo SIEE institucional y su conocimiento y apropiación por parte de los estudiantes.</w:t>
      </w:r>
    </w:p>
    <w:p w:rsidR="00D8486E" w:rsidRPr="00F0323A" w:rsidRDefault="00641EEB" w:rsidP="005E2C95">
      <w:pPr>
        <w:pBdr>
          <w:top w:val="nil"/>
          <w:left w:val="nil"/>
          <w:bottom w:val="nil"/>
          <w:right w:val="nil"/>
          <w:between w:val="nil"/>
        </w:pBdr>
        <w:spacing w:line="360" w:lineRule="auto"/>
        <w:ind w:hanging="2"/>
        <w:jc w:val="both"/>
        <w:rPr>
          <w:rFonts w:ascii="Arial" w:eastAsia="Arial" w:hAnsi="Arial" w:cs="Arial"/>
          <w:color w:val="000000"/>
          <w:lang w:val="es-CO"/>
        </w:rPr>
      </w:pPr>
      <w:r>
        <w:rPr>
          <w:rFonts w:ascii="Arial" w:eastAsia="Arial" w:hAnsi="Arial" w:cs="Arial"/>
          <w:b/>
          <w:color w:val="000000"/>
          <w:lang w:val="es-CO"/>
        </w:rPr>
        <w:lastRenderedPageBreak/>
        <w:t xml:space="preserve">ARTÍCULO TERCERO: </w:t>
      </w:r>
      <w:r w:rsidR="007A3BCE">
        <w:rPr>
          <w:rFonts w:ascii="Arial" w:eastAsia="Arial" w:hAnsi="Arial" w:cs="Arial"/>
          <w:color w:val="000000"/>
          <w:lang w:val="es-CO"/>
        </w:rPr>
        <w:t xml:space="preserve">la vigencia y la implementación de la actualización del SIEE entrará en vigor a partir del primer día del año lectivo 2026. </w:t>
      </w:r>
    </w:p>
    <w:p w:rsidR="005E2C95" w:rsidRDefault="005E2C95" w:rsidP="005E2C95">
      <w:pPr>
        <w:pBdr>
          <w:top w:val="nil"/>
          <w:left w:val="nil"/>
          <w:bottom w:val="nil"/>
          <w:right w:val="nil"/>
          <w:between w:val="nil"/>
        </w:pBdr>
        <w:spacing w:line="360" w:lineRule="auto"/>
        <w:ind w:hanging="2"/>
        <w:jc w:val="both"/>
        <w:rPr>
          <w:rFonts w:ascii="Arial" w:eastAsia="Arial" w:hAnsi="Arial" w:cs="Arial"/>
          <w:b/>
          <w:color w:val="000000"/>
          <w:lang w:val="es-CO"/>
        </w:rPr>
      </w:pPr>
    </w:p>
    <w:p w:rsidR="007A3BCE" w:rsidRDefault="007A3BCE" w:rsidP="005E2C95">
      <w:pPr>
        <w:pBdr>
          <w:top w:val="nil"/>
          <w:left w:val="nil"/>
          <w:bottom w:val="nil"/>
          <w:right w:val="nil"/>
          <w:between w:val="nil"/>
        </w:pBdr>
        <w:spacing w:line="360" w:lineRule="auto"/>
        <w:ind w:hanging="2"/>
        <w:jc w:val="both"/>
        <w:rPr>
          <w:rFonts w:ascii="Arial" w:eastAsia="Arial" w:hAnsi="Arial" w:cs="Arial"/>
          <w:color w:val="000000"/>
        </w:rPr>
      </w:pPr>
    </w:p>
    <w:p w:rsidR="005E2C95" w:rsidRPr="005E2C95" w:rsidRDefault="005E2C95" w:rsidP="005E2C95">
      <w:pPr>
        <w:spacing w:line="360" w:lineRule="auto"/>
        <w:jc w:val="both"/>
        <w:rPr>
          <w:rFonts w:ascii="Arial" w:eastAsia="Arial" w:hAnsi="Arial" w:cs="Arial"/>
        </w:rPr>
      </w:pPr>
      <w:r w:rsidRPr="005E2C95">
        <w:rPr>
          <w:rFonts w:ascii="Arial" w:eastAsia="Arial" w:hAnsi="Arial" w:cs="Arial"/>
        </w:rPr>
        <w:t>Dada en Medellín a los 2</w:t>
      </w:r>
      <w:r w:rsidR="007C6F36">
        <w:rPr>
          <w:rFonts w:ascii="Arial" w:eastAsia="Arial" w:hAnsi="Arial" w:cs="Arial"/>
        </w:rPr>
        <w:t>2 días del mes de julio</w:t>
      </w:r>
      <w:bookmarkStart w:id="0" w:name="_GoBack"/>
      <w:bookmarkEnd w:id="0"/>
      <w:r w:rsidRPr="005E2C95">
        <w:rPr>
          <w:rFonts w:ascii="Arial" w:eastAsia="Arial" w:hAnsi="Arial" w:cs="Arial"/>
        </w:rPr>
        <w:t xml:space="preserve"> de 2025</w:t>
      </w:r>
    </w:p>
    <w:p w:rsidR="005E2C95" w:rsidRPr="005E2C95" w:rsidRDefault="005E2C95" w:rsidP="005E2C95">
      <w:pPr>
        <w:pStyle w:val="Prrafodelista"/>
        <w:spacing w:line="360" w:lineRule="auto"/>
        <w:jc w:val="both"/>
        <w:rPr>
          <w:rFonts w:ascii="Arial" w:eastAsia="Arial" w:hAnsi="Arial" w:cs="Arial"/>
        </w:rPr>
      </w:pPr>
    </w:p>
    <w:p w:rsidR="005E2C95" w:rsidRDefault="005E2C95" w:rsidP="005E2C95">
      <w:pPr>
        <w:pStyle w:val="Prrafodelista"/>
        <w:spacing w:line="360" w:lineRule="auto"/>
        <w:ind w:left="0"/>
        <w:jc w:val="center"/>
        <w:rPr>
          <w:rFonts w:ascii="Arial" w:hAnsi="Arial" w:cs="Arial"/>
          <w:b/>
          <w:sz w:val="23"/>
          <w:szCs w:val="23"/>
        </w:rPr>
      </w:pPr>
    </w:p>
    <w:p w:rsidR="007A3BCE" w:rsidRPr="007A3BCE" w:rsidRDefault="007A3BCE" w:rsidP="005E2C95">
      <w:pPr>
        <w:pStyle w:val="Prrafodelista"/>
        <w:spacing w:line="360" w:lineRule="auto"/>
        <w:ind w:left="0"/>
        <w:jc w:val="center"/>
        <w:rPr>
          <w:rFonts w:ascii="Arial" w:hAnsi="Arial" w:cs="Arial"/>
          <w:b/>
          <w:sz w:val="23"/>
          <w:szCs w:val="23"/>
        </w:rPr>
      </w:pPr>
    </w:p>
    <w:p w:rsidR="006C17AC" w:rsidRDefault="006C17AC" w:rsidP="005E2C95">
      <w:pPr>
        <w:pStyle w:val="Prrafodelista"/>
        <w:spacing w:line="360" w:lineRule="auto"/>
        <w:ind w:left="0"/>
        <w:jc w:val="center"/>
        <w:rPr>
          <w:rFonts w:ascii="Arial" w:hAnsi="Arial" w:cs="Arial"/>
          <w:b/>
          <w:sz w:val="23"/>
          <w:szCs w:val="23"/>
          <w:lang w:val="es-MX"/>
        </w:rPr>
      </w:pPr>
    </w:p>
    <w:p w:rsidR="005E2C95" w:rsidRPr="005E2C95" w:rsidRDefault="005E2C95" w:rsidP="005E2C95">
      <w:pPr>
        <w:pStyle w:val="Prrafodelista"/>
        <w:spacing w:line="360" w:lineRule="auto"/>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rsidR="005E2C95" w:rsidRDefault="005E2C95" w:rsidP="005E2C95">
      <w:pPr>
        <w:spacing w:line="360" w:lineRule="auto"/>
        <w:jc w:val="both"/>
        <w:rPr>
          <w:rFonts w:ascii="Arial" w:eastAsia="Arial" w:hAnsi="Arial" w:cs="Arial"/>
        </w:rPr>
      </w:pPr>
    </w:p>
    <w:p w:rsidR="006C17AC" w:rsidRDefault="006C17AC" w:rsidP="005E2C95">
      <w:pPr>
        <w:spacing w:line="360" w:lineRule="auto"/>
        <w:jc w:val="both"/>
        <w:rPr>
          <w:rFonts w:ascii="Arial" w:eastAsia="Arial" w:hAnsi="Arial" w:cs="Arial"/>
        </w:rPr>
      </w:pPr>
    </w:p>
    <w:p w:rsidR="007A3BCE" w:rsidRDefault="007A3BCE" w:rsidP="005E2C95">
      <w:pPr>
        <w:spacing w:line="360" w:lineRule="auto"/>
        <w:jc w:val="both"/>
        <w:rPr>
          <w:rFonts w:ascii="Arial" w:eastAsia="Arial" w:hAnsi="Arial" w:cs="Arial"/>
        </w:rPr>
      </w:pPr>
    </w:p>
    <w:p w:rsidR="006C17AC" w:rsidRPr="005E2C95" w:rsidRDefault="006C17AC" w:rsidP="005E2C95">
      <w:pPr>
        <w:spacing w:line="360" w:lineRule="auto"/>
        <w:jc w:val="both"/>
        <w:rPr>
          <w:rFonts w:ascii="Arial" w:eastAsia="Arial" w:hAnsi="Arial" w:cs="Arial"/>
        </w:rPr>
      </w:pPr>
    </w:p>
    <w:p w:rsidR="005E2C95" w:rsidRDefault="005E2C95" w:rsidP="005E2C95">
      <w:pPr>
        <w:pStyle w:val="Prrafodelista"/>
        <w:spacing w:line="360" w:lineRule="auto"/>
        <w:jc w:val="both"/>
        <w:rPr>
          <w:rFonts w:ascii="Arial" w:eastAsia="Arial" w:hAnsi="Arial" w:cs="Arial"/>
        </w:rPr>
      </w:pPr>
      <w:r>
        <w:rPr>
          <w:rFonts w:ascii="Arial" w:eastAsia="Arial" w:hAnsi="Arial" w:cs="Arial"/>
        </w:rPr>
        <w:t>__________________________</w:t>
      </w:r>
    </w:p>
    <w:p w:rsidR="005E2C95" w:rsidRDefault="005E2C95" w:rsidP="005E2C95">
      <w:pPr>
        <w:pStyle w:val="Prrafodelista"/>
        <w:spacing w:line="360" w:lineRule="auto"/>
        <w:jc w:val="both"/>
        <w:rPr>
          <w:rFonts w:ascii="Arial" w:eastAsia="Arial" w:hAnsi="Arial" w:cs="Arial"/>
          <w:b/>
        </w:rPr>
      </w:pPr>
      <w:r>
        <w:rPr>
          <w:rFonts w:ascii="Arial" w:eastAsia="Arial" w:hAnsi="Arial" w:cs="Arial"/>
          <w:b/>
        </w:rPr>
        <w:t xml:space="preserve">Boris Rafael Piñeres Yanes </w:t>
      </w:r>
    </w:p>
    <w:p w:rsidR="00691B04" w:rsidRPr="005E2C95" w:rsidRDefault="005E2C95" w:rsidP="005E2C95">
      <w:pPr>
        <w:pStyle w:val="Prrafodelista"/>
        <w:spacing w:line="360" w:lineRule="auto"/>
        <w:jc w:val="both"/>
        <w:rPr>
          <w:rFonts w:ascii="Arial" w:eastAsia="Arial" w:hAnsi="Arial" w:cs="Arial"/>
          <w:b/>
        </w:rPr>
      </w:pPr>
      <w:r>
        <w:rPr>
          <w:rFonts w:ascii="Arial" w:eastAsia="Arial" w:hAnsi="Arial" w:cs="Arial"/>
          <w:b/>
        </w:rPr>
        <w:t>Rector</w:t>
      </w:r>
    </w:p>
    <w:sectPr w:rsidR="00691B04" w:rsidRPr="005E2C9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C6" w:rsidRDefault="00D214C6">
      <w:pPr>
        <w:spacing w:after="0" w:line="240" w:lineRule="auto"/>
      </w:pPr>
      <w:r>
        <w:separator/>
      </w:r>
    </w:p>
  </w:endnote>
  <w:endnote w:type="continuationSeparator" w:id="0">
    <w:p w:rsidR="00D214C6" w:rsidRDefault="00D2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C6" w:rsidRDefault="00D214C6">
      <w:pPr>
        <w:spacing w:after="0" w:line="240" w:lineRule="auto"/>
      </w:pPr>
      <w:r>
        <w:separator/>
      </w:r>
    </w:p>
  </w:footnote>
  <w:footnote w:type="continuationSeparator" w:id="0">
    <w:p w:rsidR="00D214C6" w:rsidRDefault="00D21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64125"/>
    <w:multiLevelType w:val="hybridMultilevel"/>
    <w:tmpl w:val="EF146586"/>
    <w:lvl w:ilvl="0" w:tplc="61A8DD7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5F8E142B"/>
    <w:multiLevelType w:val="hybridMultilevel"/>
    <w:tmpl w:val="D078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52A9F"/>
    <w:multiLevelType w:val="multilevel"/>
    <w:tmpl w:val="8D9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132314"/>
    <w:rsid w:val="0016664D"/>
    <w:rsid w:val="001F7F1D"/>
    <w:rsid w:val="002631E7"/>
    <w:rsid w:val="00277F0A"/>
    <w:rsid w:val="00350134"/>
    <w:rsid w:val="00455CDA"/>
    <w:rsid w:val="00541937"/>
    <w:rsid w:val="005E2C95"/>
    <w:rsid w:val="00634CF1"/>
    <w:rsid w:val="00641EEB"/>
    <w:rsid w:val="00644D73"/>
    <w:rsid w:val="006531AE"/>
    <w:rsid w:val="00691B04"/>
    <w:rsid w:val="006C17AC"/>
    <w:rsid w:val="007261A3"/>
    <w:rsid w:val="0075068B"/>
    <w:rsid w:val="007A3BCE"/>
    <w:rsid w:val="007C6F36"/>
    <w:rsid w:val="007F583A"/>
    <w:rsid w:val="008F7415"/>
    <w:rsid w:val="009A0331"/>
    <w:rsid w:val="00A9057E"/>
    <w:rsid w:val="00BB2BCD"/>
    <w:rsid w:val="00BC0FEE"/>
    <w:rsid w:val="00BD4503"/>
    <w:rsid w:val="00C51017"/>
    <w:rsid w:val="00CF06AB"/>
    <w:rsid w:val="00D214C6"/>
    <w:rsid w:val="00D8486E"/>
    <w:rsid w:val="00E01D7E"/>
    <w:rsid w:val="00E172D3"/>
    <w:rsid w:val="00F0323A"/>
    <w:rsid w:val="00FA37F0"/>
    <w:rsid w:val="00FC76E3"/>
    <w:rsid w:val="00FD23CF"/>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7EA7F"/>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277F0A"/>
    <w:pPr>
      <w:ind w:left="720"/>
      <w:contextualSpacing/>
    </w:pPr>
  </w:style>
  <w:style w:type="character" w:customStyle="1" w:styleId="PrrafodelistaCar">
    <w:name w:val="Párrafo de lista Car"/>
    <w:link w:val="Prrafodelista"/>
    <w:uiPriority w:val="34"/>
    <w:rsid w:val="005E2C95"/>
  </w:style>
  <w:style w:type="paragraph" w:styleId="Textodeglobo">
    <w:name w:val="Balloon Text"/>
    <w:basedOn w:val="Normal"/>
    <w:link w:val="TextodegloboCar"/>
    <w:uiPriority w:val="99"/>
    <w:semiHidden/>
    <w:unhideWhenUsed/>
    <w:rsid w:val="006C17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7AC"/>
    <w:rPr>
      <w:rFonts w:ascii="Segoe UI" w:hAnsi="Segoe UI" w:cs="Segoe UI"/>
      <w:sz w:val="18"/>
      <w:szCs w:val="18"/>
    </w:rPr>
  </w:style>
  <w:style w:type="paragraph" w:styleId="NormalWeb">
    <w:name w:val="Normal (Web)"/>
    <w:basedOn w:val="Normal"/>
    <w:uiPriority w:val="99"/>
    <w:semiHidden/>
    <w:unhideWhenUsed/>
    <w:rsid w:val="00D8486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3538">
      <w:bodyDiv w:val="1"/>
      <w:marLeft w:val="0"/>
      <w:marRight w:val="0"/>
      <w:marTop w:val="0"/>
      <w:marBottom w:val="0"/>
      <w:divBdr>
        <w:top w:val="none" w:sz="0" w:space="0" w:color="auto"/>
        <w:left w:val="none" w:sz="0" w:space="0" w:color="auto"/>
        <w:bottom w:val="none" w:sz="0" w:space="0" w:color="auto"/>
        <w:right w:val="none" w:sz="0" w:space="0" w:color="auto"/>
      </w:divBdr>
      <w:divsChild>
        <w:div w:id="222300341">
          <w:marLeft w:val="0"/>
          <w:marRight w:val="0"/>
          <w:marTop w:val="0"/>
          <w:marBottom w:val="0"/>
          <w:divBdr>
            <w:top w:val="none" w:sz="0" w:space="0" w:color="auto"/>
            <w:left w:val="none" w:sz="0" w:space="0" w:color="auto"/>
            <w:bottom w:val="none" w:sz="0" w:space="0" w:color="auto"/>
            <w:right w:val="none" w:sz="0" w:space="0" w:color="auto"/>
          </w:divBdr>
          <w:divsChild>
            <w:div w:id="1548957406">
              <w:marLeft w:val="0"/>
              <w:marRight w:val="0"/>
              <w:marTop w:val="0"/>
              <w:marBottom w:val="0"/>
              <w:divBdr>
                <w:top w:val="none" w:sz="0" w:space="0" w:color="auto"/>
                <w:left w:val="none" w:sz="0" w:space="0" w:color="auto"/>
                <w:bottom w:val="none" w:sz="0" w:space="0" w:color="auto"/>
                <w:right w:val="none" w:sz="0" w:space="0" w:color="auto"/>
              </w:divBdr>
              <w:divsChild>
                <w:div w:id="1153177217">
                  <w:marLeft w:val="0"/>
                  <w:marRight w:val="0"/>
                  <w:marTop w:val="0"/>
                  <w:marBottom w:val="0"/>
                  <w:divBdr>
                    <w:top w:val="none" w:sz="0" w:space="0" w:color="auto"/>
                    <w:left w:val="none" w:sz="0" w:space="0" w:color="auto"/>
                    <w:bottom w:val="none" w:sz="0" w:space="0" w:color="auto"/>
                    <w:right w:val="none" w:sz="0" w:space="0" w:color="auto"/>
                  </w:divBdr>
                  <w:divsChild>
                    <w:div w:id="289675406">
                      <w:marLeft w:val="0"/>
                      <w:marRight w:val="0"/>
                      <w:marTop w:val="0"/>
                      <w:marBottom w:val="0"/>
                      <w:divBdr>
                        <w:top w:val="none" w:sz="0" w:space="0" w:color="auto"/>
                        <w:left w:val="none" w:sz="0" w:space="0" w:color="auto"/>
                        <w:bottom w:val="none" w:sz="0" w:space="0" w:color="auto"/>
                        <w:right w:val="none" w:sz="0" w:space="0" w:color="auto"/>
                      </w:divBdr>
                    </w:div>
                    <w:div w:id="2924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1849297175">
          <w:marLeft w:val="0"/>
          <w:marRight w:val="0"/>
          <w:marTop w:val="0"/>
          <w:marBottom w:val="0"/>
          <w:divBdr>
            <w:top w:val="none" w:sz="0" w:space="0" w:color="auto"/>
            <w:left w:val="none" w:sz="0" w:space="0" w:color="auto"/>
            <w:bottom w:val="none" w:sz="0" w:space="0" w:color="auto"/>
            <w:right w:val="none" w:sz="0" w:space="0" w:color="auto"/>
          </w:divBdr>
          <w:divsChild>
            <w:div w:id="1590892402">
              <w:marLeft w:val="0"/>
              <w:marRight w:val="0"/>
              <w:marTop w:val="0"/>
              <w:marBottom w:val="0"/>
              <w:divBdr>
                <w:top w:val="none" w:sz="0" w:space="0" w:color="auto"/>
                <w:left w:val="none" w:sz="0" w:space="0" w:color="auto"/>
                <w:bottom w:val="none" w:sz="0" w:space="0" w:color="auto"/>
                <w:right w:val="none" w:sz="0" w:space="0" w:color="auto"/>
              </w:divBdr>
              <w:divsChild>
                <w:div w:id="96994684">
                  <w:marLeft w:val="0"/>
                  <w:marRight w:val="0"/>
                  <w:marTop w:val="0"/>
                  <w:marBottom w:val="0"/>
                  <w:divBdr>
                    <w:top w:val="none" w:sz="0" w:space="0" w:color="auto"/>
                    <w:left w:val="none" w:sz="0" w:space="0" w:color="auto"/>
                    <w:bottom w:val="none" w:sz="0" w:space="0" w:color="auto"/>
                    <w:right w:val="none" w:sz="0" w:space="0" w:color="auto"/>
                  </w:divBdr>
                  <w:divsChild>
                    <w:div w:id="1636834129">
                      <w:marLeft w:val="0"/>
                      <w:marRight w:val="0"/>
                      <w:marTop w:val="0"/>
                      <w:marBottom w:val="0"/>
                      <w:divBdr>
                        <w:top w:val="none" w:sz="0" w:space="0" w:color="auto"/>
                        <w:left w:val="none" w:sz="0" w:space="0" w:color="auto"/>
                        <w:bottom w:val="none" w:sz="0" w:space="0" w:color="auto"/>
                        <w:right w:val="none" w:sz="0" w:space="0" w:color="auto"/>
                      </w:divBdr>
                    </w:div>
                    <w:div w:id="19585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596</Words>
  <Characters>3398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2025-07-22T21:03:00Z</cp:lastPrinted>
  <dcterms:created xsi:type="dcterms:W3CDTF">2024-01-26T18:46:00Z</dcterms:created>
  <dcterms:modified xsi:type="dcterms:W3CDTF">2025-07-22T21:05:00Z</dcterms:modified>
</cp:coreProperties>
</file>