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4752" w:type="pct"/>
        <w:jc w:val="center"/>
        <w:tblLook w:val="04A0" w:firstRow="1" w:lastRow="0" w:firstColumn="1" w:lastColumn="0" w:noHBand="0" w:noVBand="1"/>
      </w:tblPr>
      <w:tblGrid>
        <w:gridCol w:w="1985"/>
        <w:gridCol w:w="4054"/>
        <w:gridCol w:w="1309"/>
        <w:gridCol w:w="1177"/>
        <w:gridCol w:w="1124"/>
        <w:gridCol w:w="821"/>
      </w:tblGrid>
      <w:tr w:rsidR="0068544C" w:rsidRPr="00384FEC" w:rsidTr="000F0F9C">
        <w:trPr>
          <w:jc w:val="center"/>
        </w:trPr>
        <w:tc>
          <w:tcPr>
            <w:tcW w:w="948" w:type="pct"/>
            <w:vMerge w:val="restart"/>
          </w:tcPr>
          <w:p w:rsidR="0068544C" w:rsidRPr="00384FEC" w:rsidRDefault="0068544C" w:rsidP="000F0F9C">
            <w:pPr>
              <w:pStyle w:val="Encabezado"/>
              <w:jc w:val="center"/>
              <w:rPr>
                <w:sz w:val="20"/>
              </w:rPr>
            </w:pPr>
            <w:bookmarkStart w:id="0" w:name="_GoBack"/>
            <w:bookmarkEnd w:id="0"/>
            <w:r w:rsidRPr="00384FEC">
              <w:rPr>
                <w:noProof/>
                <w:sz w:val="20"/>
                <w:lang w:val="es-CO" w:eastAsia="es-CO"/>
              </w:rPr>
              <w:drawing>
                <wp:anchor distT="0" distB="0" distL="114300" distR="114300" simplePos="0" relativeHeight="251682816" behindDoc="0" locked="0" layoutInCell="1" allowOverlap="1" wp14:anchorId="1BB9879B" wp14:editId="37940FF0">
                  <wp:simplePos x="0" y="0"/>
                  <wp:positionH relativeFrom="column">
                    <wp:posOffset>8688</wp:posOffset>
                  </wp:positionH>
                  <wp:positionV relativeFrom="paragraph">
                    <wp:posOffset>118266</wp:posOffset>
                  </wp:positionV>
                  <wp:extent cx="1130643" cy="679621"/>
                  <wp:effectExtent l="0" t="0" r="0" b="6350"/>
                  <wp:wrapNone/>
                  <wp:docPr id="8" name="Imagen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 t="9375" r="2372" b="729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0643" cy="67962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052" w:type="pct"/>
            <w:gridSpan w:val="5"/>
          </w:tcPr>
          <w:p w:rsidR="0068544C" w:rsidRPr="00384FEC" w:rsidRDefault="0068544C" w:rsidP="000F0F9C">
            <w:pPr>
              <w:pStyle w:val="Encabezado"/>
              <w:jc w:val="center"/>
              <w:rPr>
                <w:sz w:val="20"/>
              </w:rPr>
            </w:pPr>
            <w:r w:rsidRPr="00384FEC">
              <w:rPr>
                <w:b/>
                <w:sz w:val="20"/>
              </w:rPr>
              <w:t xml:space="preserve">INSTITUCIÓN EDUCATIVA JOAQUÍN VALLEJO ARBELÁEZ </w:t>
            </w:r>
          </w:p>
        </w:tc>
      </w:tr>
      <w:tr w:rsidR="0068544C" w:rsidRPr="00384FEC" w:rsidTr="000F0F9C">
        <w:trPr>
          <w:jc w:val="center"/>
        </w:trPr>
        <w:tc>
          <w:tcPr>
            <w:tcW w:w="948" w:type="pct"/>
            <w:vMerge/>
          </w:tcPr>
          <w:p w:rsidR="0068544C" w:rsidRPr="00384FEC" w:rsidRDefault="0068544C" w:rsidP="000F0F9C">
            <w:pPr>
              <w:pStyle w:val="Encabezado"/>
              <w:jc w:val="center"/>
              <w:rPr>
                <w:noProof/>
                <w:sz w:val="20"/>
                <w:lang w:val="es-CO" w:eastAsia="es-CO"/>
              </w:rPr>
            </w:pPr>
          </w:p>
        </w:tc>
        <w:tc>
          <w:tcPr>
            <w:tcW w:w="4052" w:type="pct"/>
            <w:gridSpan w:val="5"/>
          </w:tcPr>
          <w:p w:rsidR="0068544C" w:rsidRPr="00384FEC" w:rsidRDefault="0068544C" w:rsidP="000F0F9C">
            <w:pPr>
              <w:pStyle w:val="Encabezado"/>
              <w:jc w:val="center"/>
              <w:rPr>
                <w:b/>
                <w:sz w:val="20"/>
              </w:rPr>
            </w:pPr>
            <w:r w:rsidRPr="00384FEC">
              <w:rPr>
                <w:b/>
                <w:sz w:val="20"/>
              </w:rPr>
              <w:t>Plan  de Apoyo</w:t>
            </w:r>
          </w:p>
        </w:tc>
      </w:tr>
      <w:tr w:rsidR="0068544C" w:rsidRPr="00384FEC" w:rsidTr="000F0F9C">
        <w:trPr>
          <w:trHeight w:val="150"/>
          <w:jc w:val="center"/>
        </w:trPr>
        <w:tc>
          <w:tcPr>
            <w:tcW w:w="948" w:type="pct"/>
            <w:vMerge/>
          </w:tcPr>
          <w:p w:rsidR="0068544C" w:rsidRPr="00384FEC" w:rsidRDefault="0068544C" w:rsidP="000F0F9C">
            <w:pPr>
              <w:pStyle w:val="Encabezado"/>
              <w:rPr>
                <w:sz w:val="20"/>
              </w:rPr>
            </w:pPr>
          </w:p>
        </w:tc>
        <w:tc>
          <w:tcPr>
            <w:tcW w:w="3123" w:type="pct"/>
            <w:gridSpan w:val="3"/>
          </w:tcPr>
          <w:p w:rsidR="0068544C" w:rsidRPr="00384FEC" w:rsidRDefault="0068544C" w:rsidP="000F0F9C">
            <w:pPr>
              <w:pStyle w:val="Encabezado"/>
              <w:rPr>
                <w:b/>
                <w:sz w:val="20"/>
                <w:lang w:val="es-MX"/>
              </w:rPr>
            </w:pPr>
            <w:r w:rsidRPr="00384FEC">
              <w:rPr>
                <w:b/>
                <w:sz w:val="20"/>
                <w:lang w:val="es-MX"/>
              </w:rPr>
              <w:t>Estudiante:</w:t>
            </w:r>
          </w:p>
        </w:tc>
        <w:tc>
          <w:tcPr>
            <w:tcW w:w="537" w:type="pct"/>
          </w:tcPr>
          <w:p w:rsidR="0068544C" w:rsidRPr="00384FEC" w:rsidRDefault="0068544C" w:rsidP="000F0F9C">
            <w:pPr>
              <w:pStyle w:val="Encabezado"/>
              <w:rPr>
                <w:b/>
                <w:sz w:val="20"/>
                <w:lang w:val="es-MX"/>
              </w:rPr>
            </w:pPr>
            <w:r w:rsidRPr="00384FEC">
              <w:rPr>
                <w:b/>
                <w:sz w:val="20"/>
                <w:lang w:val="es-MX"/>
              </w:rPr>
              <w:t>Período 1</w:t>
            </w:r>
          </w:p>
        </w:tc>
        <w:tc>
          <w:tcPr>
            <w:tcW w:w="392" w:type="pct"/>
            <w:vMerge w:val="restart"/>
          </w:tcPr>
          <w:p w:rsidR="0068544C" w:rsidRPr="00384FEC" w:rsidRDefault="0068544C" w:rsidP="000F0F9C">
            <w:pPr>
              <w:pStyle w:val="Encabezado"/>
              <w:jc w:val="center"/>
              <w:rPr>
                <w:sz w:val="20"/>
                <w:u w:val="single"/>
                <w:lang w:val="es-MX"/>
              </w:rPr>
            </w:pPr>
            <w:r w:rsidRPr="00384FEC">
              <w:rPr>
                <w:noProof/>
                <w:sz w:val="20"/>
                <w:lang w:val="es-CO" w:eastAsia="es-CO"/>
              </w:rPr>
              <w:drawing>
                <wp:anchor distT="0" distB="0" distL="114300" distR="114300" simplePos="0" relativeHeight="251683840" behindDoc="1" locked="0" layoutInCell="1" allowOverlap="1" wp14:anchorId="463440BB" wp14:editId="5DA417E7">
                  <wp:simplePos x="0" y="0"/>
                  <wp:positionH relativeFrom="column">
                    <wp:posOffset>-52877</wp:posOffset>
                  </wp:positionH>
                  <wp:positionV relativeFrom="paragraph">
                    <wp:posOffset>8255</wp:posOffset>
                  </wp:positionV>
                  <wp:extent cx="463378" cy="574590"/>
                  <wp:effectExtent l="0" t="0" r="0" b="0"/>
                  <wp:wrapNone/>
                  <wp:docPr id="9" name="Imagen 9" descr="Descripción: Juako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7" descr="Descripción: Juako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3378" cy="574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68544C" w:rsidRPr="00384FEC" w:rsidTr="000F0F9C">
        <w:trPr>
          <w:trHeight w:val="149"/>
          <w:jc w:val="center"/>
        </w:trPr>
        <w:tc>
          <w:tcPr>
            <w:tcW w:w="948" w:type="pct"/>
            <w:vMerge/>
          </w:tcPr>
          <w:p w:rsidR="0068544C" w:rsidRPr="00384FEC" w:rsidRDefault="0068544C" w:rsidP="000F0F9C">
            <w:pPr>
              <w:pStyle w:val="Encabezado"/>
              <w:rPr>
                <w:sz w:val="20"/>
              </w:rPr>
            </w:pPr>
          </w:p>
        </w:tc>
        <w:tc>
          <w:tcPr>
            <w:tcW w:w="1936" w:type="pct"/>
          </w:tcPr>
          <w:p w:rsidR="0068544C" w:rsidRPr="00384FEC" w:rsidRDefault="0068544C" w:rsidP="00CF51C5">
            <w:pPr>
              <w:pStyle w:val="Encabezado"/>
              <w:rPr>
                <w:sz w:val="20"/>
                <w:lang w:val="es-MX"/>
              </w:rPr>
            </w:pPr>
            <w:r w:rsidRPr="00384FEC">
              <w:rPr>
                <w:b/>
                <w:sz w:val="20"/>
                <w:lang w:val="es-MX"/>
              </w:rPr>
              <w:t>Área o asignatura:</w:t>
            </w:r>
            <w:r w:rsidRPr="00384FEC">
              <w:rPr>
                <w:sz w:val="20"/>
                <w:lang w:val="es-MX"/>
              </w:rPr>
              <w:t xml:space="preserve"> </w:t>
            </w:r>
            <w:r w:rsidR="00CF51C5">
              <w:rPr>
                <w:sz w:val="20"/>
                <w:lang w:val="es-MX"/>
              </w:rPr>
              <w:t>Matemáticas</w:t>
            </w:r>
          </w:p>
        </w:tc>
        <w:tc>
          <w:tcPr>
            <w:tcW w:w="1724" w:type="pct"/>
            <w:gridSpan w:val="3"/>
          </w:tcPr>
          <w:p w:rsidR="0068544C" w:rsidRPr="00384FEC" w:rsidRDefault="0068544C" w:rsidP="0068544C">
            <w:pPr>
              <w:pStyle w:val="Encabezado"/>
              <w:rPr>
                <w:b/>
                <w:sz w:val="20"/>
                <w:lang w:val="es-MX"/>
              </w:rPr>
            </w:pPr>
            <w:r w:rsidRPr="00384FEC">
              <w:rPr>
                <w:b/>
                <w:sz w:val="20"/>
                <w:lang w:val="es-MX"/>
              </w:rPr>
              <w:t>Grado/Grupo:</w:t>
            </w:r>
            <w:r>
              <w:rPr>
                <w:b/>
                <w:sz w:val="20"/>
                <w:lang w:val="es-MX"/>
              </w:rPr>
              <w:t xml:space="preserve"> 9°</w:t>
            </w:r>
          </w:p>
        </w:tc>
        <w:tc>
          <w:tcPr>
            <w:tcW w:w="392" w:type="pct"/>
            <w:vMerge/>
          </w:tcPr>
          <w:p w:rsidR="0068544C" w:rsidRPr="00384FEC" w:rsidRDefault="0068544C" w:rsidP="000F0F9C">
            <w:pPr>
              <w:pStyle w:val="Encabezado"/>
              <w:jc w:val="center"/>
              <w:rPr>
                <w:sz w:val="20"/>
                <w:u w:val="single"/>
                <w:lang w:val="es-MX"/>
              </w:rPr>
            </w:pPr>
          </w:p>
        </w:tc>
      </w:tr>
      <w:tr w:rsidR="0068544C" w:rsidRPr="00384FEC" w:rsidTr="000F0F9C">
        <w:trPr>
          <w:trHeight w:val="149"/>
          <w:jc w:val="center"/>
        </w:trPr>
        <w:tc>
          <w:tcPr>
            <w:tcW w:w="948" w:type="pct"/>
            <w:vMerge/>
          </w:tcPr>
          <w:p w:rsidR="0068544C" w:rsidRPr="00384FEC" w:rsidRDefault="0068544C" w:rsidP="000F0F9C">
            <w:pPr>
              <w:pStyle w:val="Encabezado"/>
              <w:rPr>
                <w:sz w:val="20"/>
              </w:rPr>
            </w:pPr>
          </w:p>
        </w:tc>
        <w:tc>
          <w:tcPr>
            <w:tcW w:w="1936" w:type="pct"/>
          </w:tcPr>
          <w:p w:rsidR="0068544C" w:rsidRPr="00384FEC" w:rsidRDefault="0068544C" w:rsidP="000F0F9C">
            <w:pPr>
              <w:pStyle w:val="Encabezado"/>
              <w:rPr>
                <w:sz w:val="20"/>
                <w:lang w:val="es-MX"/>
              </w:rPr>
            </w:pPr>
            <w:r w:rsidRPr="00384FEC">
              <w:rPr>
                <w:b/>
                <w:sz w:val="20"/>
                <w:lang w:val="es-MX"/>
              </w:rPr>
              <w:t>Docente:</w:t>
            </w:r>
            <w:r w:rsidRPr="00384FEC">
              <w:rPr>
                <w:sz w:val="20"/>
                <w:lang w:val="es-MX"/>
              </w:rPr>
              <w:t xml:space="preserve"> Hugo Enrique Martínez Vergara</w:t>
            </w:r>
          </w:p>
        </w:tc>
        <w:tc>
          <w:tcPr>
            <w:tcW w:w="625" w:type="pct"/>
          </w:tcPr>
          <w:p w:rsidR="0068544C" w:rsidRPr="00384FEC" w:rsidRDefault="0068544C" w:rsidP="000F0F9C">
            <w:pPr>
              <w:pStyle w:val="Encabezado"/>
              <w:jc w:val="both"/>
              <w:rPr>
                <w:b/>
                <w:sz w:val="20"/>
                <w:lang w:val="es-MX"/>
              </w:rPr>
            </w:pPr>
            <w:r w:rsidRPr="00384FEC">
              <w:rPr>
                <w:b/>
                <w:sz w:val="20"/>
                <w:lang w:val="es-MX"/>
              </w:rPr>
              <w:t>Calificación</w:t>
            </w:r>
          </w:p>
        </w:tc>
        <w:tc>
          <w:tcPr>
            <w:tcW w:w="1099" w:type="pct"/>
            <w:gridSpan w:val="2"/>
          </w:tcPr>
          <w:p w:rsidR="0068544C" w:rsidRPr="00384FEC" w:rsidRDefault="0068544C" w:rsidP="000F0F9C">
            <w:pPr>
              <w:pStyle w:val="Encabezado"/>
              <w:jc w:val="center"/>
              <w:rPr>
                <w:b/>
                <w:sz w:val="20"/>
                <w:lang w:val="es-MX"/>
              </w:rPr>
            </w:pPr>
            <w:r w:rsidRPr="00384FEC">
              <w:rPr>
                <w:b/>
                <w:sz w:val="20"/>
                <w:lang w:val="es-MX"/>
              </w:rPr>
              <w:t>Fecha de entrega</w:t>
            </w:r>
          </w:p>
        </w:tc>
        <w:tc>
          <w:tcPr>
            <w:tcW w:w="392" w:type="pct"/>
            <w:vMerge/>
          </w:tcPr>
          <w:p w:rsidR="0068544C" w:rsidRPr="00384FEC" w:rsidRDefault="0068544C" w:rsidP="000F0F9C">
            <w:pPr>
              <w:pStyle w:val="Encabezado"/>
              <w:jc w:val="center"/>
              <w:rPr>
                <w:sz w:val="20"/>
                <w:u w:val="single"/>
                <w:lang w:val="es-MX"/>
              </w:rPr>
            </w:pPr>
          </w:p>
        </w:tc>
      </w:tr>
      <w:tr w:rsidR="0068544C" w:rsidRPr="00384FEC" w:rsidTr="000F0F9C">
        <w:trPr>
          <w:trHeight w:val="149"/>
          <w:jc w:val="center"/>
        </w:trPr>
        <w:tc>
          <w:tcPr>
            <w:tcW w:w="948" w:type="pct"/>
            <w:vMerge/>
          </w:tcPr>
          <w:p w:rsidR="0068544C" w:rsidRPr="00384FEC" w:rsidRDefault="0068544C" w:rsidP="000F0F9C">
            <w:pPr>
              <w:pStyle w:val="Encabezado"/>
              <w:rPr>
                <w:sz w:val="20"/>
              </w:rPr>
            </w:pPr>
          </w:p>
        </w:tc>
        <w:tc>
          <w:tcPr>
            <w:tcW w:w="1936" w:type="pct"/>
          </w:tcPr>
          <w:p w:rsidR="0068544C" w:rsidRPr="00384FEC" w:rsidRDefault="0068544C" w:rsidP="000F0F9C">
            <w:pPr>
              <w:pStyle w:val="Encabezado"/>
              <w:rPr>
                <w:sz w:val="20"/>
                <w:lang w:val="es-MX"/>
              </w:rPr>
            </w:pPr>
            <w:r w:rsidRPr="00384FEC">
              <w:rPr>
                <w:b/>
                <w:sz w:val="20"/>
                <w:lang w:val="es-MX"/>
              </w:rPr>
              <w:t>Jornada:</w:t>
            </w:r>
            <w:r w:rsidRPr="00384FEC">
              <w:rPr>
                <w:sz w:val="20"/>
                <w:lang w:val="es-MX"/>
              </w:rPr>
              <w:t xml:space="preserve"> Mañana  </w:t>
            </w:r>
            <w:r w:rsidRPr="00384FEC">
              <w:rPr>
                <w:b/>
                <w:sz w:val="20"/>
                <w:lang w:val="es-MX"/>
              </w:rPr>
              <w:t xml:space="preserve">      </w:t>
            </w:r>
            <w:r w:rsidRPr="00384FEC">
              <w:rPr>
                <w:sz w:val="20"/>
                <w:lang w:val="es-MX"/>
              </w:rPr>
              <w:t xml:space="preserve"> </w:t>
            </w:r>
            <w:r w:rsidRPr="00384FEC">
              <w:rPr>
                <w:b/>
                <w:sz w:val="20"/>
                <w:lang w:val="es-MX"/>
              </w:rPr>
              <w:t>Sede:</w:t>
            </w:r>
            <w:r w:rsidRPr="00384FEC">
              <w:rPr>
                <w:sz w:val="20"/>
                <w:lang w:val="es-MX"/>
              </w:rPr>
              <w:t xml:space="preserve"> Principal</w:t>
            </w:r>
          </w:p>
        </w:tc>
        <w:tc>
          <w:tcPr>
            <w:tcW w:w="625" w:type="pct"/>
          </w:tcPr>
          <w:p w:rsidR="0068544C" w:rsidRPr="00384FEC" w:rsidRDefault="0068544C" w:rsidP="000F0F9C">
            <w:pPr>
              <w:pStyle w:val="Encabezado"/>
              <w:rPr>
                <w:b/>
                <w:sz w:val="20"/>
                <w:lang w:val="es-MX"/>
              </w:rPr>
            </w:pPr>
          </w:p>
        </w:tc>
        <w:tc>
          <w:tcPr>
            <w:tcW w:w="1099" w:type="pct"/>
            <w:gridSpan w:val="2"/>
          </w:tcPr>
          <w:p w:rsidR="0068544C" w:rsidRPr="00384FEC" w:rsidRDefault="0068544C" w:rsidP="000F0F9C">
            <w:pPr>
              <w:pStyle w:val="Encabezado"/>
              <w:jc w:val="center"/>
              <w:rPr>
                <w:b/>
                <w:sz w:val="20"/>
                <w:lang w:val="es-MX"/>
              </w:rPr>
            </w:pPr>
          </w:p>
        </w:tc>
        <w:tc>
          <w:tcPr>
            <w:tcW w:w="392" w:type="pct"/>
            <w:vMerge/>
          </w:tcPr>
          <w:p w:rsidR="0068544C" w:rsidRPr="00384FEC" w:rsidRDefault="0068544C" w:rsidP="000F0F9C">
            <w:pPr>
              <w:pStyle w:val="Encabezado"/>
              <w:jc w:val="center"/>
              <w:rPr>
                <w:sz w:val="20"/>
                <w:u w:val="single"/>
                <w:lang w:val="es-MX"/>
              </w:rPr>
            </w:pPr>
          </w:p>
        </w:tc>
      </w:tr>
    </w:tbl>
    <w:p w:rsidR="0068544C" w:rsidRPr="00384FEC" w:rsidRDefault="0068544C" w:rsidP="0068544C">
      <w:pPr>
        <w:pStyle w:val="Prrafodelista"/>
        <w:autoSpaceDE w:val="0"/>
        <w:autoSpaceDN w:val="0"/>
        <w:adjustRightInd w:val="0"/>
        <w:ind w:left="0"/>
        <w:jc w:val="both"/>
        <w:rPr>
          <w:rFonts w:eastAsiaTheme="minorHAnsi"/>
          <w:b/>
          <w:i/>
          <w:sz w:val="20"/>
          <w:lang w:eastAsia="en-US"/>
        </w:rPr>
      </w:pPr>
    </w:p>
    <w:p w:rsidR="0068544C" w:rsidRPr="00384FEC" w:rsidRDefault="0068544C" w:rsidP="0068544C">
      <w:pPr>
        <w:pStyle w:val="Prrafodelista"/>
        <w:autoSpaceDE w:val="0"/>
        <w:autoSpaceDN w:val="0"/>
        <w:adjustRightInd w:val="0"/>
        <w:ind w:left="0"/>
        <w:jc w:val="both"/>
        <w:rPr>
          <w:rFonts w:eastAsiaTheme="minorHAnsi"/>
          <w:sz w:val="20"/>
          <w:lang w:eastAsia="en-US"/>
        </w:rPr>
      </w:pPr>
      <w:r w:rsidRPr="00384FEC">
        <w:rPr>
          <w:rFonts w:eastAsiaTheme="minorHAnsi"/>
          <w:b/>
          <w:i/>
          <w:sz w:val="20"/>
          <w:lang w:eastAsia="en-US"/>
        </w:rPr>
        <w:t>Instrucciones</w:t>
      </w:r>
      <w:r w:rsidRPr="00384FEC">
        <w:rPr>
          <w:rFonts w:eastAsiaTheme="minorHAnsi"/>
          <w:b/>
          <w:sz w:val="20"/>
          <w:lang w:eastAsia="en-US"/>
        </w:rPr>
        <w:t xml:space="preserve">: </w:t>
      </w:r>
      <w:r w:rsidRPr="00384FEC">
        <w:rPr>
          <w:rFonts w:eastAsiaTheme="minorHAnsi"/>
          <w:sz w:val="20"/>
          <w:lang w:eastAsia="en-US"/>
        </w:rPr>
        <w:t xml:space="preserve">El plan de apoyo consta de dos partes: Primero, el estudiante debe realizar un taller </w:t>
      </w:r>
      <w:r>
        <w:rPr>
          <w:rFonts w:eastAsiaTheme="minorHAnsi"/>
          <w:b/>
          <w:sz w:val="20"/>
          <w:lang w:eastAsia="en-US"/>
        </w:rPr>
        <w:t>(valor 5</w:t>
      </w:r>
      <w:r w:rsidRPr="00384FEC">
        <w:rPr>
          <w:rFonts w:eastAsiaTheme="minorHAnsi"/>
          <w:b/>
          <w:sz w:val="20"/>
          <w:lang w:eastAsia="en-US"/>
        </w:rPr>
        <w:t>0%)</w:t>
      </w:r>
      <w:r w:rsidRPr="00384FEC">
        <w:rPr>
          <w:rFonts w:eastAsiaTheme="minorHAnsi"/>
          <w:sz w:val="20"/>
          <w:lang w:eastAsia="en-US"/>
        </w:rPr>
        <w:t xml:space="preserve"> que relaciona las temáticas vista durante el periodo, el cual debe presentar de manera ordenada en un trabajo escrito (En hojas de blo</w:t>
      </w:r>
      <w:r>
        <w:rPr>
          <w:rFonts w:eastAsiaTheme="minorHAnsi"/>
          <w:sz w:val="20"/>
          <w:lang w:eastAsia="en-US"/>
        </w:rPr>
        <w:t>c</w:t>
      </w:r>
      <w:r w:rsidRPr="00384FEC">
        <w:rPr>
          <w:rFonts w:eastAsiaTheme="minorHAnsi"/>
          <w:sz w:val="20"/>
          <w:lang w:eastAsia="en-US"/>
        </w:rPr>
        <w:t xml:space="preserve">k tamaño carta). Segundo, el estudiante debe presentar una evaluación escrita </w:t>
      </w:r>
      <w:r>
        <w:rPr>
          <w:rFonts w:eastAsiaTheme="minorHAnsi"/>
          <w:b/>
          <w:sz w:val="20"/>
          <w:lang w:eastAsia="en-US"/>
        </w:rPr>
        <w:t>(valor 5</w:t>
      </w:r>
      <w:r w:rsidRPr="00384FEC">
        <w:rPr>
          <w:rFonts w:eastAsiaTheme="minorHAnsi"/>
          <w:b/>
          <w:sz w:val="20"/>
          <w:lang w:eastAsia="en-US"/>
        </w:rPr>
        <w:t xml:space="preserve">0%) </w:t>
      </w:r>
      <w:r w:rsidRPr="00384FEC">
        <w:rPr>
          <w:rFonts w:eastAsiaTheme="minorHAnsi"/>
          <w:sz w:val="20"/>
          <w:lang w:eastAsia="en-US"/>
        </w:rPr>
        <w:t>después de entregar el taller</w:t>
      </w:r>
      <w:r>
        <w:rPr>
          <w:rFonts w:eastAsiaTheme="minorHAnsi"/>
          <w:sz w:val="20"/>
          <w:lang w:eastAsia="en-US"/>
        </w:rPr>
        <w:t>.</w:t>
      </w:r>
    </w:p>
    <w:p w:rsidR="0068544C" w:rsidRPr="00384FEC" w:rsidRDefault="0068544C" w:rsidP="0068544C">
      <w:pPr>
        <w:pStyle w:val="Prrafodelista"/>
        <w:autoSpaceDE w:val="0"/>
        <w:autoSpaceDN w:val="0"/>
        <w:adjustRightInd w:val="0"/>
        <w:ind w:left="0"/>
        <w:jc w:val="right"/>
        <w:rPr>
          <w:rFonts w:eastAsiaTheme="minorHAnsi"/>
          <w:sz w:val="20"/>
          <w:lang w:eastAsia="en-US"/>
        </w:rPr>
      </w:pPr>
      <w:r w:rsidRPr="00384FEC">
        <w:rPr>
          <w:rFonts w:eastAsiaTheme="minorHAnsi"/>
          <w:b/>
          <w:i/>
          <w:sz w:val="20"/>
          <w:lang w:eastAsia="en-US"/>
        </w:rPr>
        <w:t xml:space="preserve">PD: </w:t>
      </w:r>
      <w:r w:rsidRPr="00384FEC">
        <w:rPr>
          <w:rFonts w:eastAsiaTheme="minorHAnsi"/>
          <w:b/>
          <w:i/>
          <w:sz w:val="20"/>
          <w:u w:val="single"/>
          <w:lang w:eastAsia="en-US"/>
        </w:rPr>
        <w:t>El estudiante que no realiza el taller no presenta evaluación</w:t>
      </w:r>
      <w:r w:rsidRPr="00384FEC">
        <w:rPr>
          <w:rFonts w:eastAsiaTheme="minorHAnsi"/>
          <w:b/>
          <w:i/>
          <w:sz w:val="20"/>
          <w:lang w:eastAsia="en-US"/>
        </w:rPr>
        <w:t>.</w:t>
      </w:r>
    </w:p>
    <w:p w:rsidR="0068544C" w:rsidRPr="00384FEC" w:rsidRDefault="0068544C" w:rsidP="0068544C">
      <w:pPr>
        <w:pStyle w:val="Prrafodelista"/>
        <w:autoSpaceDE w:val="0"/>
        <w:autoSpaceDN w:val="0"/>
        <w:adjustRightInd w:val="0"/>
        <w:ind w:left="0"/>
        <w:jc w:val="both"/>
        <w:rPr>
          <w:rFonts w:eastAsiaTheme="minorHAnsi"/>
          <w:sz w:val="20"/>
          <w:lang w:eastAsia="en-US"/>
        </w:rPr>
      </w:pPr>
    </w:p>
    <w:p w:rsidR="000E0CE2" w:rsidRDefault="000E0CE2" w:rsidP="007C6537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</w:rPr>
        <w:sectPr w:rsidR="000E0CE2" w:rsidSect="005B3D19">
          <w:footerReference w:type="default" r:id="rId11"/>
          <w:pgSz w:w="12240" w:h="15840" w:code="1"/>
          <w:pgMar w:top="720" w:right="720" w:bottom="720" w:left="720" w:header="709" w:footer="567" w:gutter="0"/>
          <w:cols w:space="720"/>
          <w:docGrid w:linePitch="360"/>
        </w:sectPr>
      </w:pPr>
    </w:p>
    <w:p w:rsidR="0068544C" w:rsidRPr="007B43A1" w:rsidRDefault="00D24036" w:rsidP="007C6537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B43A1">
        <w:rPr>
          <w:rFonts w:ascii="Times New Roman" w:hAnsi="Times New Roman" w:cs="Times New Roman"/>
          <w:sz w:val="20"/>
          <w:szCs w:val="20"/>
        </w:rPr>
        <w:lastRenderedPageBreak/>
        <w:t xml:space="preserve">Señale con una </w:t>
      </w:r>
      <m:oMath>
        <m:r>
          <w:rPr>
            <w:rFonts w:ascii="Cambria Math" w:hAnsi="Cambria Math" w:cs="Times New Roman"/>
            <w:sz w:val="20"/>
            <w:szCs w:val="20"/>
          </w:rPr>
          <m:t>"</m:t>
        </m:r>
        <m:r>
          <m:rPr>
            <m:sty m:val="bi"/>
          </m:rPr>
          <w:rPr>
            <w:rFonts w:ascii="Cambria Math" w:hAnsi="Cambria Math" w:cs="Times New Roman"/>
            <w:sz w:val="20"/>
            <w:szCs w:val="20"/>
          </w:rPr>
          <m:t>x"</m:t>
        </m:r>
      </m:oMath>
      <w:r w:rsidRPr="007B43A1">
        <w:rPr>
          <w:rFonts w:ascii="Times New Roman" w:hAnsi="Times New Roman" w:cs="Times New Roman"/>
          <w:sz w:val="20"/>
          <w:szCs w:val="20"/>
        </w:rPr>
        <w:t xml:space="preserve"> el conjunto numérico al cual o cuales pertenece cada número</w:t>
      </w:r>
      <w:r w:rsidR="00FA7351" w:rsidRPr="007B43A1">
        <w:rPr>
          <w:rFonts w:ascii="Times New Roman" w:hAnsi="Times New Roman" w:cs="Times New Roman"/>
          <w:sz w:val="20"/>
          <w:szCs w:val="20"/>
        </w:rPr>
        <w:t>.</w:t>
      </w:r>
    </w:p>
    <w:p w:rsidR="000E0CE2" w:rsidRPr="007B43A1" w:rsidRDefault="000E0CE2" w:rsidP="000E0CE2">
      <w:pPr>
        <w:spacing w:after="0" w:line="276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:rsidR="00FA7351" w:rsidRPr="007B43A1" w:rsidRDefault="000E0CE2" w:rsidP="000E0CE2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B43A1">
        <w:rPr>
          <w:rFonts w:ascii="Times New Roman" w:hAnsi="Times New Roman" w:cs="Times New Roman"/>
          <w:noProof/>
          <w:sz w:val="20"/>
          <w:szCs w:val="20"/>
          <w:lang w:eastAsia="es-CO"/>
        </w:rPr>
        <w:drawing>
          <wp:inline distT="0" distB="0" distL="0" distR="0" wp14:anchorId="5E50A06A" wp14:editId="5626F991">
            <wp:extent cx="3408680" cy="2911813"/>
            <wp:effectExtent l="0" t="0" r="1270" b="317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A4DCFF.tmp"/>
                    <pic:cNvPicPr/>
                  </pic:nvPicPr>
                  <pic:blipFill>
                    <a:blip r:embed="rId12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sharpenSoften amount="50000"/>
                              </a14:imgEffect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49346" cy="29465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0CE2" w:rsidRPr="007B43A1" w:rsidRDefault="000E0CE2" w:rsidP="000E0CE2">
      <w:pPr>
        <w:spacing w:after="0" w:line="276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:rsidR="000E0CE2" w:rsidRPr="007B43A1" w:rsidRDefault="000E0CE2" w:rsidP="007C6537">
      <w:pPr>
        <w:pStyle w:val="Prrafodelista"/>
        <w:numPr>
          <w:ilvl w:val="0"/>
          <w:numId w:val="1"/>
        </w:numPr>
        <w:spacing w:line="276" w:lineRule="auto"/>
        <w:jc w:val="both"/>
        <w:rPr>
          <w:sz w:val="20"/>
        </w:rPr>
      </w:pPr>
      <w:r w:rsidRPr="007B43A1">
        <w:rPr>
          <w:noProof/>
          <w:sz w:val="20"/>
          <w:lang w:eastAsia="es-CO"/>
        </w:rPr>
        <w:t>Resuelve los siguientes problemas relacionados con conjuntos numericos.</w:t>
      </w:r>
    </w:p>
    <w:p w:rsidR="000E0CE2" w:rsidRPr="007B43A1" w:rsidRDefault="000E0CE2" w:rsidP="007C6537">
      <w:pPr>
        <w:pStyle w:val="Prrafodelista"/>
        <w:widowControl w:val="0"/>
        <w:numPr>
          <w:ilvl w:val="0"/>
          <w:numId w:val="10"/>
        </w:numPr>
        <w:tabs>
          <w:tab w:val="left" w:pos="90"/>
        </w:tabs>
        <w:autoSpaceDE w:val="0"/>
        <w:autoSpaceDN w:val="0"/>
        <w:adjustRightInd w:val="0"/>
        <w:spacing w:line="276" w:lineRule="auto"/>
        <w:jc w:val="both"/>
        <w:rPr>
          <w:sz w:val="20"/>
        </w:rPr>
      </w:pPr>
      <w:r w:rsidRPr="007B43A1">
        <w:rPr>
          <w:sz w:val="20"/>
        </w:rPr>
        <w:t>En una librería se vendieron 1.500 libros en 5 horas, si la venta es constante, ¿cuántos libros se venderán en 8 horas?</w:t>
      </w:r>
    </w:p>
    <w:p w:rsidR="000E0CE2" w:rsidRPr="007B43A1" w:rsidRDefault="000E0CE2" w:rsidP="000E0CE2">
      <w:pPr>
        <w:pStyle w:val="Prrafodelista"/>
        <w:widowControl w:val="0"/>
        <w:tabs>
          <w:tab w:val="left" w:pos="223"/>
        </w:tabs>
        <w:autoSpaceDE w:val="0"/>
        <w:autoSpaceDN w:val="0"/>
        <w:adjustRightInd w:val="0"/>
        <w:spacing w:line="276" w:lineRule="auto"/>
        <w:ind w:left="360"/>
        <w:jc w:val="both"/>
        <w:rPr>
          <w:sz w:val="20"/>
        </w:rPr>
      </w:pPr>
    </w:p>
    <w:p w:rsidR="000E0CE2" w:rsidRPr="007B43A1" w:rsidRDefault="000E0CE2" w:rsidP="007C6537">
      <w:pPr>
        <w:pStyle w:val="Prrafodelista"/>
        <w:numPr>
          <w:ilvl w:val="0"/>
          <w:numId w:val="10"/>
        </w:numPr>
        <w:tabs>
          <w:tab w:val="left" w:pos="-142"/>
        </w:tabs>
        <w:spacing w:after="200" w:line="276" w:lineRule="auto"/>
        <w:ind w:right="-330"/>
        <w:jc w:val="both"/>
        <w:rPr>
          <w:sz w:val="20"/>
        </w:rPr>
      </w:pPr>
      <w:r w:rsidRPr="007B43A1">
        <w:rPr>
          <w:sz w:val="20"/>
        </w:rPr>
        <w:t>Rosita tiene 7.845 chocolatinas, ¿Cuántas bolsas necesita ella si en cada una debe empacar 5 chocolatinas?</w:t>
      </w:r>
    </w:p>
    <w:p w:rsidR="000E0CE2" w:rsidRPr="007B43A1" w:rsidRDefault="000E0CE2" w:rsidP="000E0CE2">
      <w:pPr>
        <w:pStyle w:val="Prrafodelista"/>
        <w:tabs>
          <w:tab w:val="left" w:pos="-142"/>
        </w:tabs>
        <w:spacing w:after="200" w:line="276" w:lineRule="auto"/>
        <w:ind w:left="360" w:right="-330"/>
        <w:jc w:val="both"/>
        <w:rPr>
          <w:sz w:val="20"/>
        </w:rPr>
      </w:pPr>
    </w:p>
    <w:p w:rsidR="000E0CE2" w:rsidRPr="007B43A1" w:rsidRDefault="000E0CE2" w:rsidP="007C6537">
      <w:pPr>
        <w:pStyle w:val="Prrafodelista"/>
        <w:numPr>
          <w:ilvl w:val="0"/>
          <w:numId w:val="10"/>
        </w:numPr>
        <w:tabs>
          <w:tab w:val="left" w:pos="-142"/>
        </w:tabs>
        <w:spacing w:after="200" w:line="276" w:lineRule="auto"/>
        <w:ind w:right="-330"/>
        <w:jc w:val="both"/>
        <w:rPr>
          <w:sz w:val="20"/>
        </w:rPr>
      </w:pPr>
      <w:r w:rsidRPr="007B43A1">
        <w:rPr>
          <w:sz w:val="20"/>
        </w:rPr>
        <w:t>Al salir de su casa, Verónica puso en cero el marcador de kilometraje de su carro. Recorrió 3.580 metros hacia su trabajo y cuando regreso a casa tenía 8.723 metros en el marcador. ¿cuántos metros recorrió Verónica del trabajo a la casa?</w:t>
      </w:r>
    </w:p>
    <w:p w:rsidR="000E0CE2" w:rsidRPr="007B43A1" w:rsidRDefault="000E0CE2" w:rsidP="000E0CE2">
      <w:pPr>
        <w:pStyle w:val="Prrafodelista"/>
        <w:tabs>
          <w:tab w:val="left" w:pos="-142"/>
        </w:tabs>
        <w:spacing w:after="200" w:line="276" w:lineRule="auto"/>
        <w:ind w:left="360" w:right="-330"/>
        <w:jc w:val="both"/>
        <w:rPr>
          <w:sz w:val="20"/>
        </w:rPr>
      </w:pPr>
    </w:p>
    <w:p w:rsidR="000E0CE2" w:rsidRPr="007B43A1" w:rsidRDefault="000E0CE2" w:rsidP="007C6537">
      <w:pPr>
        <w:pStyle w:val="Prrafodelista"/>
        <w:numPr>
          <w:ilvl w:val="0"/>
          <w:numId w:val="10"/>
        </w:numPr>
        <w:tabs>
          <w:tab w:val="left" w:pos="-142"/>
        </w:tabs>
        <w:spacing w:after="200" w:line="276" w:lineRule="auto"/>
        <w:ind w:right="-330"/>
        <w:jc w:val="both"/>
        <w:rPr>
          <w:sz w:val="20"/>
        </w:rPr>
      </w:pPr>
      <w:r w:rsidRPr="007B43A1">
        <w:rPr>
          <w:sz w:val="20"/>
        </w:rPr>
        <w:t xml:space="preserve">El estadio “Camilo Torres” tiene 12 filas, y en cada una de las cuales se acomodan 3.750 sillas. ¿cuantas personas </w:t>
      </w:r>
      <w:r w:rsidRPr="007B43A1">
        <w:rPr>
          <w:sz w:val="20"/>
        </w:rPr>
        <w:lastRenderedPageBreak/>
        <w:t>pueden ver sentadas un partido en el estadio “Camilo Torres”?</w:t>
      </w:r>
    </w:p>
    <w:p w:rsidR="000E0CE2" w:rsidRPr="007B43A1" w:rsidRDefault="000E0CE2" w:rsidP="007C6537">
      <w:pPr>
        <w:pStyle w:val="Default"/>
        <w:numPr>
          <w:ilvl w:val="0"/>
          <w:numId w:val="10"/>
        </w:numPr>
        <w:spacing w:line="276" w:lineRule="auto"/>
        <w:rPr>
          <w:rFonts w:ascii="Times New Roman" w:hAnsi="Times New Roman" w:cs="Times New Roman"/>
          <w:color w:val="auto"/>
          <w:sz w:val="20"/>
          <w:szCs w:val="20"/>
        </w:rPr>
      </w:pPr>
      <w:r w:rsidRPr="007B43A1">
        <w:rPr>
          <w:rFonts w:ascii="Times New Roman" w:hAnsi="Times New Roman" w:cs="Times New Roman"/>
          <w:color w:val="auto"/>
          <w:sz w:val="20"/>
          <w:szCs w:val="20"/>
        </w:rPr>
        <w:t xml:space="preserve">A Ricardo se le cayó una caja con 24 huevos y se rompió la mitad de ellos. Luego, él se comió </w:t>
      </w:r>
      <w:r w:rsidRPr="007B43A1">
        <w:rPr>
          <w:rFonts w:ascii="Times New Roman" w:hAnsi="Times New Roman" w:cs="Times New Roman"/>
          <w:color w:val="auto"/>
          <w:position w:val="-22"/>
          <w:sz w:val="20"/>
          <w:szCs w:val="20"/>
        </w:rPr>
        <w:object w:dxaOrig="220" w:dyaOrig="5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.45pt;height:24.7pt" o:ole="">
            <v:imagedata r:id="rId14" o:title=""/>
          </v:shape>
          <o:OLEObject Type="Embed" ProgID="Equation.3" ShapeID="_x0000_i1025" DrawAspect="Content" ObjectID="_1592638061" r:id="rId15"/>
        </w:object>
      </w:r>
      <w:r w:rsidRPr="007B43A1">
        <w:rPr>
          <w:rFonts w:ascii="Times New Roman" w:hAnsi="Times New Roman" w:cs="Times New Roman"/>
          <w:color w:val="auto"/>
          <w:sz w:val="20"/>
          <w:szCs w:val="20"/>
        </w:rPr>
        <w:t xml:space="preserve">de los huevos que quedaron, ¿Cuántos huevos se comió? </w:t>
      </w:r>
    </w:p>
    <w:p w:rsidR="000E0CE2" w:rsidRPr="007B43A1" w:rsidRDefault="000E0CE2" w:rsidP="000E0CE2">
      <w:pPr>
        <w:pStyle w:val="Prrafodelista"/>
        <w:widowControl w:val="0"/>
        <w:tabs>
          <w:tab w:val="left" w:pos="90"/>
        </w:tabs>
        <w:autoSpaceDE w:val="0"/>
        <w:autoSpaceDN w:val="0"/>
        <w:adjustRightInd w:val="0"/>
        <w:spacing w:line="276" w:lineRule="auto"/>
        <w:ind w:left="360"/>
        <w:jc w:val="both"/>
        <w:rPr>
          <w:sz w:val="20"/>
          <w:lang w:val="es-MX"/>
        </w:rPr>
      </w:pPr>
    </w:p>
    <w:p w:rsidR="000E0CE2" w:rsidRPr="007B43A1" w:rsidRDefault="007B43A1" w:rsidP="007C6537">
      <w:pPr>
        <w:pStyle w:val="Prrafodelista"/>
        <w:widowControl w:val="0"/>
        <w:numPr>
          <w:ilvl w:val="0"/>
          <w:numId w:val="10"/>
        </w:numPr>
        <w:tabs>
          <w:tab w:val="left" w:pos="90"/>
        </w:tabs>
        <w:autoSpaceDE w:val="0"/>
        <w:autoSpaceDN w:val="0"/>
        <w:adjustRightInd w:val="0"/>
        <w:spacing w:line="276" w:lineRule="auto"/>
        <w:jc w:val="both"/>
        <w:rPr>
          <w:sz w:val="20"/>
          <w:lang w:val="es-MX"/>
        </w:rPr>
      </w:pPr>
      <w:r w:rsidRPr="007B43A1">
        <w:rPr>
          <w:sz w:val="20"/>
        </w:rPr>
        <w:t>En la</w:t>
      </w:r>
      <w:r w:rsidR="000E0CE2" w:rsidRPr="007B43A1">
        <w:rPr>
          <w:sz w:val="20"/>
        </w:rPr>
        <w:t xml:space="preserve"> siguiente recta. ¿Qué </w:t>
      </w:r>
      <w:r w:rsidRPr="007B43A1">
        <w:rPr>
          <w:sz w:val="20"/>
        </w:rPr>
        <w:t>número corresponde</w:t>
      </w:r>
      <w:r w:rsidR="000E0CE2" w:rsidRPr="007B43A1">
        <w:rPr>
          <w:sz w:val="20"/>
        </w:rPr>
        <w:t xml:space="preserve"> a la letra “a?</w:t>
      </w:r>
    </w:p>
    <w:p w:rsidR="000E0CE2" w:rsidRPr="007B43A1" w:rsidRDefault="000E0CE2" w:rsidP="007B43A1">
      <w:pPr>
        <w:pStyle w:val="Prrafodelista"/>
        <w:widowControl w:val="0"/>
        <w:tabs>
          <w:tab w:val="left" w:pos="90"/>
        </w:tabs>
        <w:autoSpaceDE w:val="0"/>
        <w:autoSpaceDN w:val="0"/>
        <w:adjustRightInd w:val="0"/>
        <w:spacing w:line="276" w:lineRule="auto"/>
        <w:rPr>
          <w:sz w:val="20"/>
          <w:lang w:val="es-MX"/>
        </w:rPr>
      </w:pPr>
      <w:r w:rsidRPr="007B43A1">
        <w:rPr>
          <w:noProof/>
          <w:sz w:val="20"/>
          <w:lang w:val="es-CO" w:eastAsia="es-CO"/>
        </w:rPr>
        <w:drawing>
          <wp:inline distT="0" distB="0" distL="0" distR="0" wp14:anchorId="009D3E36" wp14:editId="2B685477">
            <wp:extent cx="2753360" cy="382905"/>
            <wp:effectExtent l="0" t="0" r="8890" b="0"/>
            <wp:docPr id="11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3360" cy="382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0CE2" w:rsidRPr="007B43A1" w:rsidRDefault="000E0CE2" w:rsidP="000E0CE2">
      <w:pPr>
        <w:pStyle w:val="Prrafodelista"/>
        <w:widowControl w:val="0"/>
        <w:tabs>
          <w:tab w:val="left" w:pos="90"/>
        </w:tabs>
        <w:autoSpaceDE w:val="0"/>
        <w:autoSpaceDN w:val="0"/>
        <w:adjustRightInd w:val="0"/>
        <w:spacing w:line="276" w:lineRule="auto"/>
        <w:ind w:left="0"/>
        <w:jc w:val="both"/>
        <w:rPr>
          <w:sz w:val="20"/>
          <w:lang w:val="es-MX"/>
        </w:rPr>
      </w:pPr>
    </w:p>
    <w:p w:rsidR="000E0CE2" w:rsidRPr="007B43A1" w:rsidRDefault="000E0CE2" w:rsidP="007C6537">
      <w:pPr>
        <w:pStyle w:val="Prrafodelista"/>
        <w:numPr>
          <w:ilvl w:val="0"/>
          <w:numId w:val="10"/>
        </w:numPr>
        <w:spacing w:line="276" w:lineRule="auto"/>
        <w:rPr>
          <w:sz w:val="20"/>
        </w:rPr>
      </w:pPr>
      <w:r w:rsidRPr="007B43A1">
        <w:rPr>
          <w:sz w:val="20"/>
        </w:rPr>
        <w:t>¿Qué fracción del triángulo está pintada?</w:t>
      </w:r>
    </w:p>
    <w:p w:rsidR="000E0CE2" w:rsidRPr="007B43A1" w:rsidRDefault="000E0CE2" w:rsidP="007B43A1">
      <w:pPr>
        <w:pStyle w:val="Prrafodelista"/>
        <w:spacing w:line="276" w:lineRule="auto"/>
        <w:ind w:left="1440"/>
        <w:jc w:val="both"/>
        <w:rPr>
          <w:sz w:val="20"/>
        </w:rPr>
      </w:pPr>
      <w:r w:rsidRPr="007B43A1">
        <w:rPr>
          <w:noProof/>
          <w:lang w:val="es-CO" w:eastAsia="es-CO"/>
        </w:rPr>
        <w:drawing>
          <wp:inline distT="0" distB="0" distL="0" distR="0" wp14:anchorId="5C7D3192" wp14:editId="49E3994C">
            <wp:extent cx="926465" cy="744855"/>
            <wp:effectExtent l="0" t="0" r="6985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8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6465" cy="744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0CE2" w:rsidRPr="007B43A1" w:rsidRDefault="000E0CE2" w:rsidP="007C6537">
      <w:pPr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7B43A1">
        <w:rPr>
          <w:rFonts w:ascii="Times New Roman" w:hAnsi="Times New Roman" w:cs="Times New Roman"/>
          <w:sz w:val="20"/>
          <w:szCs w:val="20"/>
        </w:rPr>
        <w:t>La siguiente figura representa la fracción:</w:t>
      </w:r>
    </w:p>
    <w:p w:rsidR="000E0CE2" w:rsidRPr="007B43A1" w:rsidRDefault="000E0CE2" w:rsidP="007B43A1">
      <w:pPr>
        <w:pStyle w:val="Prrafodelista"/>
        <w:autoSpaceDE w:val="0"/>
        <w:autoSpaceDN w:val="0"/>
        <w:adjustRightInd w:val="0"/>
        <w:spacing w:line="276" w:lineRule="auto"/>
        <w:ind w:left="1440"/>
        <w:jc w:val="both"/>
        <w:rPr>
          <w:sz w:val="20"/>
        </w:rPr>
      </w:pPr>
      <w:r w:rsidRPr="007B43A1">
        <w:rPr>
          <w:noProof/>
          <w:lang w:val="es-CO" w:eastAsia="es-CO"/>
        </w:rPr>
        <w:drawing>
          <wp:inline distT="0" distB="0" distL="0" distR="0" wp14:anchorId="3B7CE64E" wp14:editId="419C152E">
            <wp:extent cx="1786410" cy="444299"/>
            <wp:effectExtent l="0" t="0" r="4445" b="0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BEBA8EAE-BF5A-486C-A8C5-ECC9F3942E4B}">
                          <a14:imgProps xmlns:a14="http://schemas.microsoft.com/office/drawing/2010/main">
                            <a14:imgLayer r:embed="rId19">
                              <a14:imgEffect>
                                <a14:sharpenSoften amount="50000"/>
                              </a14:imgEffect>
                              <a14:imgEffect>
                                <a14:saturation sat="0"/>
                              </a14:imgEffect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3639" cy="446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0CE2" w:rsidRDefault="000E0CE2" w:rsidP="007C6537">
      <w:pPr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7B43A1">
        <w:rPr>
          <w:rFonts w:ascii="Times New Roman" w:hAnsi="Times New Roman" w:cs="Times New Roman"/>
          <w:sz w:val="20"/>
          <w:szCs w:val="20"/>
        </w:rPr>
        <w:t xml:space="preserve">Si me como </w:t>
      </w:r>
      <w:r w:rsidRPr="007B43A1">
        <w:rPr>
          <w:rFonts w:ascii="Times New Roman" w:hAnsi="Times New Roman" w:cs="Times New Roman"/>
          <w:position w:val="-24"/>
          <w:sz w:val="20"/>
          <w:szCs w:val="20"/>
        </w:rPr>
        <w:object w:dxaOrig="240" w:dyaOrig="620">
          <v:shape id="_x0000_i1026" type="#_x0000_t75" style="width:10.7pt;height:27.55pt" o:ole="">
            <v:imagedata r:id="rId20" o:title=""/>
          </v:shape>
          <o:OLEObject Type="Embed" ProgID="Equation.3" ShapeID="_x0000_i1026" DrawAspect="Content" ObjectID="_1592638062" r:id="rId21"/>
        </w:object>
      </w:r>
      <w:r w:rsidRPr="007B43A1">
        <w:rPr>
          <w:rFonts w:ascii="Times New Roman" w:hAnsi="Times New Roman" w:cs="Times New Roman"/>
          <w:sz w:val="20"/>
          <w:szCs w:val="20"/>
        </w:rPr>
        <w:t xml:space="preserve">de las galletas de un paquete que contenía 18 galletas. ¿Cuántas galletas me comí? </w:t>
      </w:r>
    </w:p>
    <w:p w:rsidR="007B43A1" w:rsidRPr="007B43A1" w:rsidRDefault="007B43A1" w:rsidP="007B43A1">
      <w:pPr>
        <w:autoSpaceDE w:val="0"/>
        <w:autoSpaceDN w:val="0"/>
        <w:adjustRightInd w:val="0"/>
        <w:spacing w:after="0" w:line="276" w:lineRule="auto"/>
        <w:ind w:left="720"/>
        <w:rPr>
          <w:rFonts w:ascii="Times New Roman" w:hAnsi="Times New Roman" w:cs="Times New Roman"/>
          <w:sz w:val="20"/>
          <w:szCs w:val="20"/>
        </w:rPr>
      </w:pPr>
    </w:p>
    <w:p w:rsidR="00213A95" w:rsidRDefault="00213A95" w:rsidP="007C6537">
      <w:pPr>
        <w:pStyle w:val="Prrafodelista"/>
        <w:numPr>
          <w:ilvl w:val="0"/>
          <w:numId w:val="1"/>
        </w:numPr>
        <w:spacing w:line="276" w:lineRule="auto"/>
        <w:jc w:val="both"/>
        <w:rPr>
          <w:sz w:val="20"/>
        </w:rPr>
      </w:pPr>
      <w:r>
        <w:rPr>
          <w:sz w:val="20"/>
        </w:rPr>
        <w:t>Realiza l</w:t>
      </w:r>
      <w:r w:rsidR="000E0CE2" w:rsidRPr="007B43A1">
        <w:rPr>
          <w:sz w:val="20"/>
        </w:rPr>
        <w:t xml:space="preserve">a suma </w:t>
      </w:r>
      <w:r>
        <w:rPr>
          <w:sz w:val="20"/>
        </w:rPr>
        <w:t>de las expresiones algebraicas:</w:t>
      </w:r>
    </w:p>
    <w:p w:rsidR="000E0CE2" w:rsidRPr="007B43A1" w:rsidRDefault="000E1956" w:rsidP="00213A95">
      <w:pPr>
        <w:pStyle w:val="Prrafodelista"/>
        <w:spacing w:line="276" w:lineRule="auto"/>
        <w:ind w:left="360"/>
        <w:jc w:val="both"/>
        <w:rPr>
          <w:sz w:val="20"/>
        </w:rPr>
      </w:pPr>
      <m:oMath>
        <m:d>
          <m:dPr>
            <m:ctrlPr>
              <w:rPr>
                <w:rFonts w:ascii="Cambria Math" w:hAnsi="Cambria Math"/>
                <w:i/>
                <w:sz w:val="20"/>
              </w:rPr>
            </m:ctrlPr>
          </m:dPr>
          <m:e>
            <m:r>
              <w:rPr>
                <w:rFonts w:ascii="Cambria Math" w:hAnsi="Cambria Math"/>
                <w:sz w:val="20"/>
              </w:rPr>
              <m:t>4a+6c-7b</m:t>
            </m:r>
          </m:e>
        </m:d>
        <m:r>
          <w:rPr>
            <w:rFonts w:ascii="Cambria Math" w:hAnsi="Cambria Math"/>
            <w:sz w:val="20"/>
          </w:rPr>
          <m:t>+( 9b-10a+3c)</m:t>
        </m:r>
      </m:oMath>
      <w:r w:rsidR="00213A95">
        <w:rPr>
          <w:rFonts w:eastAsiaTheme="minorEastAsia"/>
          <w:sz w:val="20"/>
        </w:rPr>
        <w:t>.</w:t>
      </w:r>
    </w:p>
    <w:p w:rsidR="00213A95" w:rsidRDefault="00213A95" w:rsidP="007C6537">
      <w:pPr>
        <w:pStyle w:val="Prrafodelista"/>
        <w:numPr>
          <w:ilvl w:val="0"/>
          <w:numId w:val="1"/>
        </w:numPr>
        <w:spacing w:line="276" w:lineRule="auto"/>
        <w:jc w:val="both"/>
        <w:rPr>
          <w:sz w:val="20"/>
        </w:rPr>
      </w:pPr>
      <w:r>
        <w:rPr>
          <w:sz w:val="20"/>
        </w:rPr>
        <w:t>Realiza l</w:t>
      </w:r>
      <w:r w:rsidRPr="007B43A1">
        <w:rPr>
          <w:sz w:val="20"/>
        </w:rPr>
        <w:t xml:space="preserve">a </w:t>
      </w:r>
      <w:r>
        <w:rPr>
          <w:sz w:val="20"/>
        </w:rPr>
        <w:t>resta</w:t>
      </w:r>
      <w:r w:rsidRPr="007B43A1">
        <w:rPr>
          <w:sz w:val="20"/>
        </w:rPr>
        <w:t xml:space="preserve"> </w:t>
      </w:r>
      <w:r>
        <w:rPr>
          <w:sz w:val="20"/>
        </w:rPr>
        <w:t>de las expresiones algebraicas:</w:t>
      </w:r>
    </w:p>
    <w:p w:rsidR="000E0CE2" w:rsidRPr="007B43A1" w:rsidRDefault="000E1956" w:rsidP="00213A95">
      <w:pPr>
        <w:pStyle w:val="Prrafodelista"/>
        <w:spacing w:line="276" w:lineRule="auto"/>
        <w:ind w:left="360"/>
        <w:jc w:val="both"/>
        <w:rPr>
          <w:sz w:val="20"/>
        </w:rPr>
      </w:pPr>
      <m:oMath>
        <m:d>
          <m:dPr>
            <m:ctrlPr>
              <w:rPr>
                <w:rFonts w:ascii="Cambria Math" w:hAnsi="Cambria Math"/>
                <w:i/>
                <w:sz w:val="20"/>
                <w:lang w:val="es-ES_tradnl"/>
              </w:rPr>
            </m:ctrlPr>
          </m:dPr>
          <m:e>
            <m:r>
              <w:rPr>
                <w:rFonts w:ascii="Cambria Math" w:hAnsi="Cambria Math"/>
                <w:sz w:val="20"/>
              </w:rPr>
              <m:t>4a+6c-7b</m:t>
            </m:r>
            <m:ctrlPr>
              <w:rPr>
                <w:rFonts w:ascii="Cambria Math" w:hAnsi="Cambria Math"/>
                <w:i/>
                <w:sz w:val="20"/>
              </w:rPr>
            </m:ctrlPr>
          </m:e>
        </m:d>
        <m:r>
          <w:rPr>
            <w:rFonts w:ascii="Cambria Math" w:hAnsi="Cambria Math"/>
            <w:sz w:val="20"/>
          </w:rPr>
          <m:t>-(9b-10a+3c)</m:t>
        </m:r>
      </m:oMath>
      <w:r w:rsidR="00213A95">
        <w:rPr>
          <w:rFonts w:eastAsiaTheme="minorEastAsia"/>
          <w:sz w:val="20"/>
        </w:rPr>
        <w:t>.</w:t>
      </w:r>
    </w:p>
    <w:p w:rsidR="000E0CE2" w:rsidRPr="007B43A1" w:rsidRDefault="00213A95" w:rsidP="007C6537">
      <w:pPr>
        <w:pStyle w:val="Prrafodelista"/>
        <w:numPr>
          <w:ilvl w:val="0"/>
          <w:numId w:val="1"/>
        </w:numPr>
        <w:spacing w:line="276" w:lineRule="auto"/>
        <w:jc w:val="both"/>
        <w:rPr>
          <w:sz w:val="20"/>
        </w:rPr>
      </w:pPr>
      <w:r>
        <w:rPr>
          <w:sz w:val="20"/>
        </w:rPr>
        <w:t>Realiza l</w:t>
      </w:r>
      <w:r w:rsidRPr="007B43A1">
        <w:rPr>
          <w:sz w:val="20"/>
        </w:rPr>
        <w:t xml:space="preserve">a </w:t>
      </w:r>
      <w:r>
        <w:rPr>
          <w:sz w:val="20"/>
        </w:rPr>
        <w:t>multiplicación de las expresiones algebraicas:</w:t>
      </w:r>
      <w:r w:rsidR="000E0CE2" w:rsidRPr="007B43A1">
        <w:rPr>
          <w:sz w:val="20"/>
        </w:rPr>
        <w:t xml:space="preserve"> </w:t>
      </w:r>
      <m:oMath>
        <m:d>
          <m:dPr>
            <m:ctrlPr>
              <w:rPr>
                <w:rFonts w:ascii="Cambria Math" w:hAnsi="Cambria Math"/>
                <w:i/>
                <w:sz w:val="20"/>
              </w:rPr>
            </m:ctrlPr>
          </m:dPr>
          <m:e>
            <m:r>
              <w:rPr>
                <w:rFonts w:ascii="Cambria Math" w:hAnsi="Cambria Math"/>
                <w:sz w:val="20"/>
              </w:rPr>
              <m:t>-5</m:t>
            </m:r>
            <m:sSup>
              <m:sSupPr>
                <m:ctrlPr>
                  <w:rPr>
                    <w:rFonts w:ascii="Cambria Math" w:hAnsi="Cambria Math"/>
                    <w:i/>
                    <w:sz w:val="20"/>
                  </w:rPr>
                </m:ctrlPr>
              </m:sSupPr>
              <m:e>
                <m:r>
                  <w:rPr>
                    <w:rFonts w:ascii="Cambria Math" w:hAnsi="Cambria Math"/>
                    <w:sz w:val="20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0"/>
                  </w:rPr>
                  <m:t>2</m:t>
                </m:r>
              </m:sup>
            </m:sSup>
            <m:r>
              <w:rPr>
                <w:rFonts w:ascii="Cambria Math" w:hAnsi="Cambria Math"/>
                <w:sz w:val="20"/>
              </w:rPr>
              <m:t>+7-4x</m:t>
            </m:r>
          </m:e>
        </m:d>
        <m:r>
          <w:rPr>
            <w:rFonts w:ascii="Cambria Math" w:hAnsi="Cambria Math"/>
            <w:sz w:val="20"/>
          </w:rPr>
          <m:t>.(8-6x)</m:t>
        </m:r>
      </m:oMath>
      <w:r>
        <w:rPr>
          <w:sz w:val="20"/>
        </w:rPr>
        <w:t>.</w:t>
      </w:r>
    </w:p>
    <w:p w:rsidR="000E0CE2" w:rsidRPr="000E0CE2" w:rsidRDefault="00213A95" w:rsidP="007C6537">
      <w:pPr>
        <w:pStyle w:val="Prrafodelista"/>
        <w:numPr>
          <w:ilvl w:val="0"/>
          <w:numId w:val="1"/>
        </w:numPr>
        <w:spacing w:line="276" w:lineRule="auto"/>
        <w:jc w:val="both"/>
        <w:rPr>
          <w:rFonts w:eastAsiaTheme="minorEastAsia" w:cstheme="minorHAnsi"/>
          <w:sz w:val="20"/>
        </w:rPr>
      </w:pPr>
      <w:r>
        <w:rPr>
          <w:sz w:val="20"/>
        </w:rPr>
        <w:t>Realiza l</w:t>
      </w:r>
      <w:r w:rsidRPr="007B43A1">
        <w:rPr>
          <w:sz w:val="20"/>
        </w:rPr>
        <w:t xml:space="preserve">a </w:t>
      </w:r>
      <w:r>
        <w:rPr>
          <w:sz w:val="20"/>
        </w:rPr>
        <w:t>división de las expresiones algebraicas</w:t>
      </w:r>
      <w:r>
        <w:rPr>
          <w:sz w:val="20"/>
          <w:lang w:val="es-MX"/>
        </w:rPr>
        <w:t>:</w:t>
      </w:r>
      <w:r w:rsidR="000E0CE2" w:rsidRPr="007B43A1">
        <w:rPr>
          <w:sz w:val="20"/>
          <w:lang w:val="es-MX"/>
        </w:rPr>
        <w:t xml:space="preserve"> </w:t>
      </w:r>
      <w:r w:rsidR="000E0CE2" w:rsidRPr="007B43A1">
        <w:rPr>
          <w:position w:val="-10"/>
          <w:sz w:val="20"/>
        </w:rPr>
        <w:object w:dxaOrig="2020" w:dyaOrig="360">
          <v:shape id="_x0000_i1027" type="#_x0000_t75" style="width:100.8pt;height:18.5pt" o:ole="">
            <v:imagedata r:id="rId22" o:title=""/>
          </v:shape>
          <o:OLEObject Type="Embed" ProgID="Equation.3" ShapeID="_x0000_i1027" DrawAspect="Content" ObjectID="_1592638063" r:id="rId23"/>
        </w:object>
      </w:r>
      <w:r w:rsidR="000E0CE2" w:rsidRPr="007B43A1">
        <w:rPr>
          <w:sz w:val="20"/>
          <w:lang w:val="es-MX"/>
        </w:rPr>
        <w:t xml:space="preserve"> entre </w:t>
      </w:r>
      <w:r w:rsidR="000E0CE2" w:rsidRPr="007B43A1">
        <w:rPr>
          <w:position w:val="-10"/>
          <w:sz w:val="20"/>
        </w:rPr>
        <w:object w:dxaOrig="800" w:dyaOrig="320">
          <v:shape id="_x0000_i1028" type="#_x0000_t75" style="width:40.75pt;height:15.65pt" o:ole="">
            <v:imagedata r:id="rId24" o:title=""/>
          </v:shape>
          <o:OLEObject Type="Embed" ProgID="Equation.3" ShapeID="_x0000_i1028" DrawAspect="Content" ObjectID="_1592638064" r:id="rId25"/>
        </w:object>
      </w:r>
    </w:p>
    <w:p w:rsidR="000E0CE2" w:rsidRDefault="000E0CE2" w:rsidP="000E0CE2">
      <w:pPr>
        <w:spacing w:line="276" w:lineRule="auto"/>
        <w:jc w:val="both"/>
        <w:rPr>
          <w:rFonts w:eastAsiaTheme="minorEastAsia" w:cstheme="minorHAnsi"/>
        </w:rPr>
        <w:sectPr w:rsidR="000E0CE2" w:rsidSect="000E0CE2">
          <w:type w:val="continuous"/>
          <w:pgSz w:w="12240" w:h="15840" w:code="1"/>
          <w:pgMar w:top="720" w:right="720" w:bottom="720" w:left="720" w:header="709" w:footer="567" w:gutter="0"/>
          <w:cols w:num="2" w:space="720"/>
          <w:docGrid w:linePitch="360"/>
        </w:sectPr>
      </w:pPr>
    </w:p>
    <w:p w:rsidR="000E0CE2" w:rsidRDefault="000E0CE2" w:rsidP="000E0CE2">
      <w:pPr>
        <w:spacing w:line="276" w:lineRule="auto"/>
        <w:jc w:val="both"/>
        <w:rPr>
          <w:rFonts w:eastAsiaTheme="minorEastAsia" w:cstheme="minorHAnsi"/>
        </w:rPr>
      </w:pPr>
    </w:p>
    <w:p w:rsidR="000E0CE2" w:rsidRPr="000E0CE2" w:rsidRDefault="000E0CE2" w:rsidP="000E0CE2">
      <w:pPr>
        <w:spacing w:line="276" w:lineRule="auto"/>
        <w:jc w:val="both"/>
        <w:rPr>
          <w:rFonts w:eastAsiaTheme="minorEastAsia" w:cstheme="minorHAnsi"/>
        </w:rPr>
      </w:pPr>
    </w:p>
    <w:p w:rsidR="00FA7351" w:rsidRDefault="00FA7351" w:rsidP="00FA7351">
      <w:pPr>
        <w:spacing w:after="0" w:line="276" w:lineRule="auto"/>
        <w:jc w:val="both"/>
        <w:rPr>
          <w:rFonts w:ascii="Times New Roman" w:hAnsi="Times New Roman" w:cs="Times New Roman"/>
        </w:rPr>
      </w:pPr>
    </w:p>
    <w:sectPr w:rsidR="00FA7351" w:rsidSect="00257E25">
      <w:type w:val="continuous"/>
      <w:pgSz w:w="12240" w:h="15840" w:code="1"/>
      <w:pgMar w:top="720" w:right="720" w:bottom="720" w:left="720" w:header="709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1956" w:rsidRDefault="000E1956" w:rsidP="005B3D19">
      <w:pPr>
        <w:spacing w:after="0" w:line="240" w:lineRule="auto"/>
      </w:pPr>
      <w:r>
        <w:separator/>
      </w:r>
    </w:p>
  </w:endnote>
  <w:endnote w:type="continuationSeparator" w:id="0">
    <w:p w:rsidR="000E1956" w:rsidRDefault="000E1956" w:rsidP="005B3D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3868" w:rsidRPr="00193D47" w:rsidRDefault="00AE3868" w:rsidP="00193D47">
    <w:pPr>
      <w:pStyle w:val="Piedepgina"/>
      <w:jc w:val="center"/>
      <w:rPr>
        <w:sz w:val="18"/>
        <w:szCs w:val="18"/>
        <w:bdr w:val="dotDotDash" w:sz="4" w:space="0" w:color="auto"/>
      </w:rPr>
    </w:pPr>
    <w:r w:rsidRPr="00193D47">
      <w:rPr>
        <w:b/>
        <w:sz w:val="18"/>
        <w:szCs w:val="18"/>
        <w:bdr w:val="dotDotDash" w:sz="4" w:space="0" w:color="auto"/>
      </w:rPr>
      <w:t>“AQUÍ COMIENZA LA EXCELENCIA”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1956" w:rsidRDefault="000E1956" w:rsidP="005B3D19">
      <w:pPr>
        <w:spacing w:after="0" w:line="240" w:lineRule="auto"/>
      </w:pPr>
      <w:r>
        <w:separator/>
      </w:r>
    </w:p>
  </w:footnote>
  <w:footnote w:type="continuationSeparator" w:id="0">
    <w:p w:rsidR="000E1956" w:rsidRDefault="000E1956" w:rsidP="005B3D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5551F"/>
    <w:multiLevelType w:val="hybridMultilevel"/>
    <w:tmpl w:val="DBC81832"/>
    <w:lvl w:ilvl="0" w:tplc="B566A7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158A1438"/>
    <w:multiLevelType w:val="hybridMultilevel"/>
    <w:tmpl w:val="5D365A80"/>
    <w:lvl w:ilvl="0" w:tplc="443036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7A234D5"/>
    <w:multiLevelType w:val="hybridMultilevel"/>
    <w:tmpl w:val="5D66839E"/>
    <w:lvl w:ilvl="0" w:tplc="D51298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0"/>
        <w:szCs w:val="20"/>
      </w:rPr>
    </w:lvl>
    <w:lvl w:ilvl="1" w:tplc="D5C0D764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/>
        <w:sz w:val="24"/>
      </w:rPr>
    </w:lvl>
    <w:lvl w:ilvl="2" w:tplc="24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2D4C7A3D"/>
    <w:multiLevelType w:val="hybridMultilevel"/>
    <w:tmpl w:val="9EBE7948"/>
    <w:lvl w:ilvl="0" w:tplc="240A0015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9564B64"/>
    <w:multiLevelType w:val="hybridMultilevel"/>
    <w:tmpl w:val="15CEC7CE"/>
    <w:lvl w:ilvl="0" w:tplc="E34A4E96">
      <w:start w:val="1"/>
      <w:numFmt w:val="decimal"/>
      <w:lvlText w:val="%1."/>
      <w:lvlJc w:val="left"/>
      <w:pPr>
        <w:ind w:left="405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125" w:hanging="360"/>
      </w:pPr>
    </w:lvl>
    <w:lvl w:ilvl="2" w:tplc="240A001B" w:tentative="1">
      <w:start w:val="1"/>
      <w:numFmt w:val="lowerRoman"/>
      <w:lvlText w:val="%3."/>
      <w:lvlJc w:val="right"/>
      <w:pPr>
        <w:ind w:left="1845" w:hanging="180"/>
      </w:pPr>
    </w:lvl>
    <w:lvl w:ilvl="3" w:tplc="240A000F" w:tentative="1">
      <w:start w:val="1"/>
      <w:numFmt w:val="decimal"/>
      <w:lvlText w:val="%4."/>
      <w:lvlJc w:val="left"/>
      <w:pPr>
        <w:ind w:left="2565" w:hanging="360"/>
      </w:pPr>
    </w:lvl>
    <w:lvl w:ilvl="4" w:tplc="240A0019" w:tentative="1">
      <w:start w:val="1"/>
      <w:numFmt w:val="lowerLetter"/>
      <w:lvlText w:val="%5."/>
      <w:lvlJc w:val="left"/>
      <w:pPr>
        <w:ind w:left="3285" w:hanging="360"/>
      </w:pPr>
    </w:lvl>
    <w:lvl w:ilvl="5" w:tplc="240A001B" w:tentative="1">
      <w:start w:val="1"/>
      <w:numFmt w:val="lowerRoman"/>
      <w:lvlText w:val="%6."/>
      <w:lvlJc w:val="right"/>
      <w:pPr>
        <w:ind w:left="4005" w:hanging="180"/>
      </w:pPr>
    </w:lvl>
    <w:lvl w:ilvl="6" w:tplc="240A000F" w:tentative="1">
      <w:start w:val="1"/>
      <w:numFmt w:val="decimal"/>
      <w:lvlText w:val="%7."/>
      <w:lvlJc w:val="left"/>
      <w:pPr>
        <w:ind w:left="4725" w:hanging="360"/>
      </w:pPr>
    </w:lvl>
    <w:lvl w:ilvl="7" w:tplc="240A0019" w:tentative="1">
      <w:start w:val="1"/>
      <w:numFmt w:val="lowerLetter"/>
      <w:lvlText w:val="%8."/>
      <w:lvlJc w:val="left"/>
      <w:pPr>
        <w:ind w:left="5445" w:hanging="360"/>
      </w:pPr>
    </w:lvl>
    <w:lvl w:ilvl="8" w:tplc="24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>
    <w:nsid w:val="5C0E5DFA"/>
    <w:multiLevelType w:val="hybridMultilevel"/>
    <w:tmpl w:val="2DF6A9F6"/>
    <w:lvl w:ilvl="0" w:tplc="240A0015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240A0015">
      <w:start w:val="1"/>
      <w:numFmt w:val="upp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D95692F"/>
    <w:multiLevelType w:val="hybridMultilevel"/>
    <w:tmpl w:val="7F08EACE"/>
    <w:lvl w:ilvl="0" w:tplc="672692AC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F47249"/>
    <w:multiLevelType w:val="hybridMultilevel"/>
    <w:tmpl w:val="8070AF20"/>
    <w:lvl w:ilvl="0" w:tplc="F042AF6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3F6E68"/>
    <w:multiLevelType w:val="hybridMultilevel"/>
    <w:tmpl w:val="9D9C0FFE"/>
    <w:lvl w:ilvl="0" w:tplc="240A0015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FCD60F1"/>
    <w:multiLevelType w:val="hybridMultilevel"/>
    <w:tmpl w:val="8954D46A"/>
    <w:lvl w:ilvl="0" w:tplc="240A0015">
      <w:start w:val="1"/>
      <w:numFmt w:val="upperLetter"/>
      <w:lvlText w:val="%1."/>
      <w:lvlJc w:val="left"/>
      <w:pPr>
        <w:ind w:left="1068" w:hanging="360"/>
      </w:pPr>
    </w:lvl>
    <w:lvl w:ilvl="1" w:tplc="240A0019" w:tentative="1">
      <w:start w:val="1"/>
      <w:numFmt w:val="lowerLetter"/>
      <w:lvlText w:val="%2."/>
      <w:lvlJc w:val="left"/>
      <w:pPr>
        <w:ind w:left="1788" w:hanging="360"/>
      </w:pPr>
    </w:lvl>
    <w:lvl w:ilvl="2" w:tplc="240A001B" w:tentative="1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9"/>
  </w:num>
  <w:num w:numId="5">
    <w:abstractNumId w:val="4"/>
  </w:num>
  <w:num w:numId="6">
    <w:abstractNumId w:val="2"/>
  </w:num>
  <w:num w:numId="7">
    <w:abstractNumId w:val="7"/>
  </w:num>
  <w:num w:numId="8">
    <w:abstractNumId w:val="3"/>
  </w:num>
  <w:num w:numId="9">
    <w:abstractNumId w:val="8"/>
  </w:num>
  <w:num w:numId="10">
    <w:abstractNumId w:val="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2"/>
  <w:activeWritingStyle w:appName="MSWord" w:lang="es-CO" w:vendorID="64" w:dllVersion="131078" w:nlCheck="1" w:checkStyle="0"/>
  <w:activeWritingStyle w:appName="MSWord" w:lang="es-ES" w:vendorID="64" w:dllVersion="131078" w:nlCheck="1" w:checkStyle="0"/>
  <w:activeWritingStyle w:appName="MSWord" w:lang="es-MX" w:vendorID="64" w:dllVersion="131078" w:nlCheck="1" w:checkStyle="0"/>
  <w:activeWritingStyle w:appName="MSWord" w:lang="es-ES_tradnl" w:vendorID="64" w:dllVersion="131078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CC1"/>
    <w:rsid w:val="000E0CE2"/>
    <w:rsid w:val="000E1956"/>
    <w:rsid w:val="00120BF3"/>
    <w:rsid w:val="00127671"/>
    <w:rsid w:val="00191AF0"/>
    <w:rsid w:val="001E079E"/>
    <w:rsid w:val="00213A95"/>
    <w:rsid w:val="00257E25"/>
    <w:rsid w:val="0034125E"/>
    <w:rsid w:val="00351A32"/>
    <w:rsid w:val="003B4E03"/>
    <w:rsid w:val="003E085D"/>
    <w:rsid w:val="003E7D01"/>
    <w:rsid w:val="00406251"/>
    <w:rsid w:val="00414827"/>
    <w:rsid w:val="00447882"/>
    <w:rsid w:val="00467CC1"/>
    <w:rsid w:val="0056427E"/>
    <w:rsid w:val="005B3D19"/>
    <w:rsid w:val="005D41B7"/>
    <w:rsid w:val="00614897"/>
    <w:rsid w:val="00640D82"/>
    <w:rsid w:val="00653B85"/>
    <w:rsid w:val="0068544C"/>
    <w:rsid w:val="00700A53"/>
    <w:rsid w:val="007063E5"/>
    <w:rsid w:val="00717623"/>
    <w:rsid w:val="00765A4E"/>
    <w:rsid w:val="007B43A1"/>
    <w:rsid w:val="007C6537"/>
    <w:rsid w:val="00815908"/>
    <w:rsid w:val="0088718B"/>
    <w:rsid w:val="008E02B3"/>
    <w:rsid w:val="00AE3868"/>
    <w:rsid w:val="00C62B6A"/>
    <w:rsid w:val="00CC47CD"/>
    <w:rsid w:val="00CF47BA"/>
    <w:rsid w:val="00CF51C5"/>
    <w:rsid w:val="00D24036"/>
    <w:rsid w:val="00D81678"/>
    <w:rsid w:val="00E76DDE"/>
    <w:rsid w:val="00F65675"/>
    <w:rsid w:val="00FA7351"/>
    <w:rsid w:val="00FD1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9"/>
    <w:qFormat/>
    <w:rsid w:val="00614897"/>
    <w:pPr>
      <w:keepNext/>
      <w:spacing w:after="0" w:line="240" w:lineRule="auto"/>
      <w:outlineLvl w:val="1"/>
    </w:pPr>
    <w:rPr>
      <w:rFonts w:ascii="Arial" w:eastAsia="Calibri" w:hAnsi="Arial" w:cs="Arial"/>
      <w:b/>
      <w:bCs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uiPriority w:val="34"/>
    <w:qFormat/>
    <w:rsid w:val="005B3D1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5B3D19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5B3D19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5B3D19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5B3D19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table" w:styleId="Tablaconcuadrcula">
    <w:name w:val="Table Grid"/>
    <w:basedOn w:val="Tablanormal"/>
    <w:rsid w:val="005B3D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rrafodelistaCar">
    <w:name w:val="Párrafo de lista Car"/>
    <w:basedOn w:val="Fuentedeprrafopredeter"/>
    <w:link w:val="Prrafodelista"/>
    <w:uiPriority w:val="34"/>
    <w:rsid w:val="005B3D19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NormalWeb">
    <w:name w:val="Normal (Web)"/>
    <w:basedOn w:val="Normal"/>
    <w:uiPriority w:val="99"/>
    <w:semiHidden/>
    <w:unhideWhenUsed/>
    <w:rsid w:val="005B3D19"/>
    <w:pPr>
      <w:spacing w:before="63" w:after="73" w:line="146" w:lineRule="atLeast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customStyle="1" w:styleId="Ttulo2Car">
    <w:name w:val="Título 2 Car"/>
    <w:basedOn w:val="Fuentedeprrafopredeter"/>
    <w:link w:val="Ttulo2"/>
    <w:uiPriority w:val="99"/>
    <w:rsid w:val="00614897"/>
    <w:rPr>
      <w:rFonts w:ascii="Arial" w:eastAsia="Calibri" w:hAnsi="Arial" w:cs="Arial"/>
      <w:b/>
      <w:bCs/>
      <w:lang w:val="es-ES_tradnl" w:eastAsia="es-ES"/>
    </w:rPr>
  </w:style>
  <w:style w:type="paragraph" w:customStyle="1" w:styleId="Default">
    <w:name w:val="Default"/>
    <w:rsid w:val="001E079E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640D82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B4E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B4E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9"/>
    <w:qFormat/>
    <w:rsid w:val="00614897"/>
    <w:pPr>
      <w:keepNext/>
      <w:spacing w:after="0" w:line="240" w:lineRule="auto"/>
      <w:outlineLvl w:val="1"/>
    </w:pPr>
    <w:rPr>
      <w:rFonts w:ascii="Arial" w:eastAsia="Calibri" w:hAnsi="Arial" w:cs="Arial"/>
      <w:b/>
      <w:bCs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uiPriority w:val="34"/>
    <w:qFormat/>
    <w:rsid w:val="005B3D1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5B3D19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5B3D19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5B3D19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5B3D19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table" w:styleId="Tablaconcuadrcula">
    <w:name w:val="Table Grid"/>
    <w:basedOn w:val="Tablanormal"/>
    <w:rsid w:val="005B3D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rrafodelistaCar">
    <w:name w:val="Párrafo de lista Car"/>
    <w:basedOn w:val="Fuentedeprrafopredeter"/>
    <w:link w:val="Prrafodelista"/>
    <w:uiPriority w:val="34"/>
    <w:rsid w:val="005B3D19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NormalWeb">
    <w:name w:val="Normal (Web)"/>
    <w:basedOn w:val="Normal"/>
    <w:uiPriority w:val="99"/>
    <w:semiHidden/>
    <w:unhideWhenUsed/>
    <w:rsid w:val="005B3D19"/>
    <w:pPr>
      <w:spacing w:before="63" w:after="73" w:line="146" w:lineRule="atLeast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customStyle="1" w:styleId="Ttulo2Car">
    <w:name w:val="Título 2 Car"/>
    <w:basedOn w:val="Fuentedeprrafopredeter"/>
    <w:link w:val="Ttulo2"/>
    <w:uiPriority w:val="99"/>
    <w:rsid w:val="00614897"/>
    <w:rPr>
      <w:rFonts w:ascii="Arial" w:eastAsia="Calibri" w:hAnsi="Arial" w:cs="Arial"/>
      <w:b/>
      <w:bCs/>
      <w:lang w:val="es-ES_tradnl" w:eastAsia="es-ES"/>
    </w:rPr>
  </w:style>
  <w:style w:type="paragraph" w:customStyle="1" w:styleId="Default">
    <w:name w:val="Default"/>
    <w:rsid w:val="001E079E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640D82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B4E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B4E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hdphoto" Target="media/hdphoto1.wdp"/><Relationship Id="rId18" Type="http://schemas.openxmlformats.org/officeDocument/2006/relationships/image" Target="media/image7.png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oleObject" Target="embeddings/oleObject2.bin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6.png"/><Relationship Id="rId25" Type="http://schemas.openxmlformats.org/officeDocument/2006/relationships/oleObject" Target="embeddings/oleObject4.bin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20" Type="http://schemas.openxmlformats.org/officeDocument/2006/relationships/image" Target="media/image8.wmf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image" Target="media/image10.wmf"/><Relationship Id="rId5" Type="http://schemas.openxmlformats.org/officeDocument/2006/relationships/webSettings" Target="webSettings.xml"/><Relationship Id="rId15" Type="http://schemas.openxmlformats.org/officeDocument/2006/relationships/oleObject" Target="embeddings/oleObject1.bin"/><Relationship Id="rId23" Type="http://schemas.openxmlformats.org/officeDocument/2006/relationships/oleObject" Target="embeddings/oleObject3.bin"/><Relationship Id="rId10" Type="http://schemas.openxmlformats.org/officeDocument/2006/relationships/image" Target="media/image2.jpeg"/><Relationship Id="rId19" Type="http://schemas.microsoft.com/office/2007/relationships/hdphoto" Target="media/hdphoto2.wdp"/><Relationship Id="rId4" Type="http://schemas.openxmlformats.org/officeDocument/2006/relationships/settings" Target="settings.xml"/><Relationship Id="rId9" Type="http://schemas.openxmlformats.org/officeDocument/2006/relationships/hyperlink" Target="http://groups.google.com/group/joaquin-vallejo-arbelaez/web/Juako.JPG?hl=e" TargetMode="External"/><Relationship Id="rId14" Type="http://schemas.openxmlformats.org/officeDocument/2006/relationships/image" Target="media/image4.wmf"/><Relationship Id="rId22" Type="http://schemas.openxmlformats.org/officeDocument/2006/relationships/image" Target="media/image9.wmf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353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HUGO</dc:creator>
  <cp:lastModifiedBy>SECRETARIA2</cp:lastModifiedBy>
  <cp:revision>2</cp:revision>
  <cp:lastPrinted>2018-03-19T23:47:00Z</cp:lastPrinted>
  <dcterms:created xsi:type="dcterms:W3CDTF">2018-07-09T15:41:00Z</dcterms:created>
  <dcterms:modified xsi:type="dcterms:W3CDTF">2018-07-09T15:41:00Z</dcterms:modified>
</cp:coreProperties>
</file>