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D81678" w:rsidRPr="00384FEC" w:rsidTr="00495541">
        <w:trPr>
          <w:jc w:val="center"/>
        </w:trPr>
        <w:tc>
          <w:tcPr>
            <w:tcW w:w="948" w:type="pct"/>
            <w:vMerge w:val="restart"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</w:rPr>
            </w:pPr>
            <w:bookmarkStart w:id="0" w:name="_GoBack"/>
            <w:bookmarkEnd w:id="0"/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9744" behindDoc="0" locked="0" layoutInCell="1" allowOverlap="1" wp14:anchorId="7BE355D0" wp14:editId="5B600246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D81678" w:rsidRPr="00384FEC" w:rsidTr="00495541">
        <w:trPr>
          <w:jc w:val="center"/>
        </w:trPr>
        <w:tc>
          <w:tcPr>
            <w:tcW w:w="948" w:type="pct"/>
            <w:vMerge/>
          </w:tcPr>
          <w:p w:rsidR="00D81678" w:rsidRPr="00384FEC" w:rsidRDefault="00D81678" w:rsidP="00495541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D81678" w:rsidRPr="00384FEC" w:rsidTr="00495541">
        <w:trPr>
          <w:trHeight w:val="150"/>
          <w:jc w:val="center"/>
        </w:trPr>
        <w:tc>
          <w:tcPr>
            <w:tcW w:w="948" w:type="pct"/>
            <w:vMerge/>
          </w:tcPr>
          <w:p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Período 1</w:t>
            </w:r>
          </w:p>
        </w:tc>
        <w:tc>
          <w:tcPr>
            <w:tcW w:w="392" w:type="pct"/>
            <w:vMerge w:val="restart"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0768" behindDoc="1" locked="0" layoutInCell="1" allowOverlap="1" wp14:anchorId="0D441F0F" wp14:editId="09683DF2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14" name="Imagen 14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1678" w:rsidRPr="00384FEC" w:rsidTr="00495541">
        <w:trPr>
          <w:trHeight w:val="149"/>
          <w:jc w:val="center"/>
        </w:trPr>
        <w:tc>
          <w:tcPr>
            <w:tcW w:w="948" w:type="pct"/>
            <w:vMerge/>
          </w:tcPr>
          <w:p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11°</w:t>
            </w:r>
          </w:p>
        </w:tc>
        <w:tc>
          <w:tcPr>
            <w:tcW w:w="392" w:type="pct"/>
            <w:vMerge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81678" w:rsidRPr="00384FEC" w:rsidTr="00495541">
        <w:trPr>
          <w:trHeight w:val="149"/>
          <w:jc w:val="center"/>
        </w:trPr>
        <w:tc>
          <w:tcPr>
            <w:tcW w:w="948" w:type="pct"/>
            <w:vMerge/>
          </w:tcPr>
          <w:p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:rsidR="00D81678" w:rsidRPr="00384FEC" w:rsidRDefault="00D81678" w:rsidP="00495541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D81678" w:rsidRPr="00384FEC" w:rsidTr="00495541">
        <w:trPr>
          <w:trHeight w:val="149"/>
          <w:jc w:val="center"/>
        </w:trPr>
        <w:tc>
          <w:tcPr>
            <w:tcW w:w="948" w:type="pct"/>
            <w:vMerge/>
          </w:tcPr>
          <w:p w:rsidR="00D81678" w:rsidRPr="00384FEC" w:rsidRDefault="00D81678" w:rsidP="00495541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:rsidR="00D81678" w:rsidRPr="00384FEC" w:rsidRDefault="00D81678" w:rsidP="00495541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:rsidR="00D81678" w:rsidRPr="00384FEC" w:rsidRDefault="00D81678" w:rsidP="00495541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:rsidR="00D81678" w:rsidRPr="00384FEC" w:rsidRDefault="00D81678" w:rsidP="00495541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:rsidR="00D81678" w:rsidRPr="00384FEC" w:rsidRDefault="00D81678" w:rsidP="00495541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:rsidR="00D81678" w:rsidRPr="00384FEC" w:rsidRDefault="00D81678" w:rsidP="00D8167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:rsidR="00D81678" w:rsidRPr="00384FEC" w:rsidRDefault="00D81678" w:rsidP="007C6537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D81678" w:rsidRPr="00384FEC" w:rsidSect="00D81678">
          <w:footerReference w:type="default" r:id="rId11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:rsidR="00D81678" w:rsidRPr="00384FEC" w:rsidRDefault="00D81678" w:rsidP="00D8167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lastRenderedPageBreak/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:rsidR="00D81678" w:rsidRPr="00384FEC" w:rsidRDefault="00D81678" w:rsidP="00D81678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:rsidR="00D81678" w:rsidRDefault="00D81678" w:rsidP="00D8167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:rsidR="00D81678" w:rsidRDefault="00D8167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  <w:sectPr w:rsidR="00D81678" w:rsidSect="00603B08">
          <w:headerReference w:type="default" r:id="rId12"/>
          <w:footerReference w:type="default" r:id="rId13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:rsidR="00406251" w:rsidRPr="00406251" w:rsidRDefault="00406251" w:rsidP="007C6537">
      <w:pPr>
        <w:pStyle w:val="Prrafodelista"/>
        <w:numPr>
          <w:ilvl w:val="0"/>
          <w:numId w:val="6"/>
        </w:numPr>
        <w:jc w:val="both"/>
        <w:rPr>
          <w:sz w:val="20"/>
        </w:rPr>
      </w:pPr>
      <w:r w:rsidRPr="00406251">
        <w:rPr>
          <w:sz w:val="20"/>
        </w:rPr>
        <w:lastRenderedPageBreak/>
        <w:t>Diga cuales de las siguientes expresiones son consideradas proposiciones y las que sean determina su valor de verdad.</w:t>
      </w:r>
    </w:p>
    <w:p w:rsidR="00406251" w:rsidRPr="00406251" w:rsidRDefault="00406251" w:rsidP="00406251">
      <w:pPr>
        <w:pStyle w:val="Prrafodelista"/>
        <w:ind w:left="360"/>
        <w:jc w:val="both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7"/>
        </w:numPr>
        <w:jc w:val="both"/>
        <w:rPr>
          <w:sz w:val="20"/>
        </w:rPr>
      </w:pPr>
      <w:r w:rsidRPr="00406251">
        <w:rPr>
          <w:sz w:val="20"/>
        </w:rPr>
        <w:t>Si estudio un poco más tal vez me graduare este año.</w:t>
      </w:r>
    </w:p>
    <w:p w:rsidR="00406251" w:rsidRPr="00406251" w:rsidRDefault="00406251" w:rsidP="00406251">
      <w:pPr>
        <w:pStyle w:val="Prrafodelista"/>
        <w:jc w:val="both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7"/>
        </w:numPr>
        <w:jc w:val="both"/>
        <w:rPr>
          <w:sz w:val="20"/>
        </w:rPr>
      </w:pPr>
      <w:r w:rsidRPr="00406251">
        <w:rPr>
          <w:sz w:val="20"/>
        </w:rPr>
        <w:t>Los números primos solo tienen dos divisores.</w:t>
      </w:r>
    </w:p>
    <w:p w:rsidR="00406251" w:rsidRPr="00406251" w:rsidRDefault="00406251" w:rsidP="00406251">
      <w:pPr>
        <w:pStyle w:val="Prrafodelista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7"/>
        </w:numPr>
        <w:jc w:val="both"/>
        <w:rPr>
          <w:sz w:val="20"/>
        </w:rPr>
      </w:pPr>
      <w:r w:rsidRPr="00406251">
        <w:rPr>
          <w:sz w:val="20"/>
        </w:rPr>
        <w:t>La velocidad del sonido es mayor que la velocidad de la luz.</w:t>
      </w:r>
    </w:p>
    <w:p w:rsidR="00406251" w:rsidRPr="00406251" w:rsidRDefault="00406251" w:rsidP="00406251">
      <w:pPr>
        <w:pStyle w:val="Prrafodelista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7"/>
        </w:numPr>
        <w:jc w:val="both"/>
        <w:rPr>
          <w:sz w:val="20"/>
        </w:rPr>
      </w:pPr>
      <w:r w:rsidRPr="00406251">
        <w:rPr>
          <w:sz w:val="20"/>
        </w:rPr>
        <w:t>La vida es una sola ¡! disfrútala ¡!</w:t>
      </w:r>
    </w:p>
    <w:p w:rsidR="00406251" w:rsidRPr="00406251" w:rsidRDefault="00406251" w:rsidP="00406251">
      <w:pPr>
        <w:pStyle w:val="Prrafodelista"/>
        <w:jc w:val="both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7"/>
        </w:numPr>
        <w:jc w:val="both"/>
        <w:rPr>
          <w:sz w:val="20"/>
        </w:rPr>
      </w:pPr>
      <w:r w:rsidRPr="00406251">
        <w:rPr>
          <w:sz w:val="20"/>
        </w:rPr>
        <w:t>El día diurno más largo del año es el 21 de junio y el más cortó el 21 de diciembre.</w:t>
      </w:r>
    </w:p>
    <w:p w:rsidR="00406251" w:rsidRDefault="00406251" w:rsidP="0040625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6"/>
        </w:numPr>
        <w:jc w:val="both"/>
        <w:rPr>
          <w:b/>
          <w:sz w:val="20"/>
        </w:rPr>
      </w:pPr>
      <w:r w:rsidRPr="00406251">
        <w:rPr>
          <w:sz w:val="20"/>
        </w:rPr>
        <w:t xml:space="preserve">Una biblioteca tiene 50 libros de matemáticas y se está interesado en identificarlos según tres temas, a saber: </w:t>
      </w:r>
      <w:r w:rsidRPr="00406251">
        <w:rPr>
          <w:b/>
          <w:sz w:val="20"/>
        </w:rPr>
        <w:t>A:</w:t>
      </w:r>
      <w:r w:rsidRPr="00406251">
        <w:rPr>
          <w:sz w:val="20"/>
        </w:rPr>
        <w:t xml:space="preserve"> Algebra   </w:t>
      </w:r>
      <w:r w:rsidRPr="00406251">
        <w:rPr>
          <w:b/>
          <w:sz w:val="20"/>
        </w:rPr>
        <w:t>T:</w:t>
      </w:r>
      <w:r w:rsidRPr="00406251">
        <w:rPr>
          <w:sz w:val="20"/>
        </w:rPr>
        <w:t xml:space="preserve"> Trigonometría </w:t>
      </w:r>
      <w:r w:rsidRPr="00406251">
        <w:rPr>
          <w:b/>
          <w:sz w:val="20"/>
        </w:rPr>
        <w:t>G:</w:t>
      </w:r>
      <w:r w:rsidRPr="00406251">
        <w:rPr>
          <w:sz w:val="20"/>
        </w:rPr>
        <w:t xml:space="preserve"> Geometría. Al hacer la clasificación se obtuvieron los siguientes resultados; sobre el número de libros que tratan determinado(s) tema(s): </w:t>
      </w:r>
      <w:r w:rsidRPr="00406251">
        <w:rPr>
          <w:b/>
          <w:sz w:val="20"/>
        </w:rPr>
        <w:t>A: 25;   T: 20; G: 15; A y T: 10; A y G: 8; G y T: 6;  A, T y G: 4.</w:t>
      </w:r>
    </w:p>
    <w:p w:rsidR="00406251" w:rsidRPr="00406251" w:rsidRDefault="00406251" w:rsidP="004062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06251">
        <w:rPr>
          <w:rFonts w:ascii="Times New Roman" w:hAnsi="Times New Roman" w:cs="Times New Roman"/>
          <w:sz w:val="20"/>
          <w:szCs w:val="20"/>
        </w:rPr>
        <w:t xml:space="preserve">Responde: </w:t>
      </w:r>
    </w:p>
    <w:p w:rsidR="00406251" w:rsidRPr="00406251" w:rsidRDefault="00406251" w:rsidP="007C6537">
      <w:pPr>
        <w:pStyle w:val="Prrafodelista"/>
        <w:numPr>
          <w:ilvl w:val="0"/>
          <w:numId w:val="8"/>
        </w:numPr>
        <w:ind w:left="720"/>
        <w:jc w:val="both"/>
        <w:rPr>
          <w:sz w:val="20"/>
        </w:rPr>
      </w:pPr>
      <w:r w:rsidRPr="00406251">
        <w:rPr>
          <w:sz w:val="20"/>
        </w:rPr>
        <w:t>El número de libros de matemáticas que tratan temas de algebra o trigonometría, pero no de geometría es:</w:t>
      </w:r>
    </w:p>
    <w:p w:rsidR="00406251" w:rsidRPr="00406251" w:rsidRDefault="00406251" w:rsidP="0040625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8"/>
        </w:numPr>
        <w:ind w:left="720"/>
        <w:jc w:val="both"/>
        <w:rPr>
          <w:sz w:val="20"/>
        </w:rPr>
      </w:pPr>
      <w:r w:rsidRPr="00406251">
        <w:rPr>
          <w:sz w:val="20"/>
        </w:rPr>
        <w:lastRenderedPageBreak/>
        <w:t>El número de libros de matemáticas que no tratan ninguno de los tres temas es:</w:t>
      </w:r>
      <w:r w:rsidRPr="00406251">
        <w:rPr>
          <w:sz w:val="20"/>
        </w:rPr>
        <w:tab/>
      </w:r>
    </w:p>
    <w:p w:rsidR="00406251" w:rsidRPr="00406251" w:rsidRDefault="00406251" w:rsidP="004062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6"/>
        </w:numPr>
        <w:jc w:val="both"/>
        <w:rPr>
          <w:sz w:val="20"/>
        </w:rPr>
      </w:pPr>
      <w:r w:rsidRPr="00406251">
        <w:rPr>
          <w:sz w:val="20"/>
        </w:rPr>
        <w:t>En una clínica hay 60 pacientes con enfermedades Zoonóticas (enfermedades transmitidas por animales al ser humano), la siguiente gráfica  registra información sobre pacientes con tres tipos de estas enfermedades:</w:t>
      </w:r>
    </w:p>
    <w:p w:rsidR="00406251" w:rsidRPr="00406251" w:rsidRDefault="00406251" w:rsidP="0040625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251">
        <w:rPr>
          <w:rFonts w:ascii="Times New Roman" w:hAnsi="Times New Roman" w:cs="Times New Roman"/>
          <w:noProof/>
          <w:sz w:val="20"/>
          <w:szCs w:val="20"/>
          <w:bdr w:val="single" w:sz="6" w:space="0" w:color="auto"/>
          <w:lang w:eastAsia="es-CO"/>
        </w:rPr>
        <w:drawing>
          <wp:inline distT="0" distB="0" distL="0" distR="0" wp14:anchorId="718056A9" wp14:editId="63898AC7">
            <wp:extent cx="1616853" cy="904240"/>
            <wp:effectExtent l="0" t="0" r="2540" b="0"/>
            <wp:docPr id="15" name="Imagen 15" descr="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v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90" cy="90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51" w:rsidRPr="00406251" w:rsidRDefault="00406251" w:rsidP="00406251">
      <w:pPr>
        <w:pStyle w:val="Prrafodelista"/>
        <w:ind w:left="360"/>
        <w:jc w:val="both"/>
        <w:rPr>
          <w:sz w:val="20"/>
        </w:rPr>
      </w:pPr>
      <w:r w:rsidRPr="00406251">
        <w:rPr>
          <w:sz w:val="20"/>
        </w:rPr>
        <w:t>Además se sabe que 15 tienen sólo fiebre tifoidea, 25 tienen al menos dos de estas enfermedades, 10 sufren rabia y fiebre tifoidea; y 5 sufren las tres enfermedades.</w:t>
      </w:r>
    </w:p>
    <w:p w:rsidR="00406251" w:rsidRPr="00406251" w:rsidRDefault="00406251" w:rsidP="00406251">
      <w:pPr>
        <w:pStyle w:val="Prrafodelista"/>
        <w:ind w:left="360"/>
        <w:jc w:val="both"/>
        <w:rPr>
          <w:sz w:val="20"/>
        </w:rPr>
      </w:pPr>
      <w:r w:rsidRPr="00406251">
        <w:rPr>
          <w:sz w:val="20"/>
        </w:rPr>
        <w:t>Responde:</w:t>
      </w:r>
    </w:p>
    <w:p w:rsidR="00406251" w:rsidRPr="00406251" w:rsidRDefault="00406251" w:rsidP="007C6537">
      <w:pPr>
        <w:pStyle w:val="Prrafodelista"/>
        <w:numPr>
          <w:ilvl w:val="0"/>
          <w:numId w:val="9"/>
        </w:numPr>
        <w:ind w:left="720"/>
        <w:jc w:val="both"/>
        <w:rPr>
          <w:sz w:val="20"/>
        </w:rPr>
      </w:pPr>
      <w:r w:rsidRPr="00406251">
        <w:rPr>
          <w:sz w:val="20"/>
        </w:rPr>
        <w:t>Las personas de este grupo que no tienen ninguna de las tres enfermedades es:</w:t>
      </w:r>
    </w:p>
    <w:p w:rsidR="00406251" w:rsidRPr="00406251" w:rsidRDefault="00406251" w:rsidP="00406251">
      <w:pPr>
        <w:pStyle w:val="Prrafodelista"/>
        <w:ind w:left="1080"/>
        <w:jc w:val="both"/>
        <w:rPr>
          <w:sz w:val="20"/>
        </w:rPr>
      </w:pPr>
    </w:p>
    <w:p w:rsidR="00406251" w:rsidRPr="00406251" w:rsidRDefault="00406251" w:rsidP="007C6537">
      <w:pPr>
        <w:pStyle w:val="Prrafodelista"/>
        <w:numPr>
          <w:ilvl w:val="0"/>
          <w:numId w:val="9"/>
        </w:numPr>
        <w:ind w:left="720"/>
        <w:jc w:val="both"/>
        <w:rPr>
          <w:sz w:val="20"/>
        </w:rPr>
      </w:pPr>
      <w:r w:rsidRPr="00406251">
        <w:rPr>
          <w:sz w:val="20"/>
        </w:rPr>
        <w:t>Las personas de este grupo que sufren por lo menos una enfermedades es:</w:t>
      </w:r>
    </w:p>
    <w:p w:rsidR="00406251" w:rsidRPr="00406251" w:rsidRDefault="00406251" w:rsidP="00406251">
      <w:pPr>
        <w:pStyle w:val="Prrafodelista"/>
        <w:jc w:val="both"/>
        <w:rPr>
          <w:sz w:val="20"/>
        </w:rPr>
      </w:pPr>
    </w:p>
    <w:p w:rsidR="00406251" w:rsidRDefault="00406251" w:rsidP="007C6537">
      <w:pPr>
        <w:pStyle w:val="Prrafodelista"/>
        <w:numPr>
          <w:ilvl w:val="0"/>
          <w:numId w:val="9"/>
        </w:numPr>
        <w:ind w:left="720"/>
        <w:jc w:val="both"/>
        <w:rPr>
          <w:sz w:val="20"/>
        </w:rPr>
      </w:pPr>
      <w:r w:rsidRPr="00406251">
        <w:rPr>
          <w:sz w:val="20"/>
        </w:rPr>
        <w:t>Las personas que a lo sumo sufren una enfermedad es:</w:t>
      </w:r>
    </w:p>
    <w:p w:rsidR="00406251" w:rsidRPr="00406251" w:rsidRDefault="00406251" w:rsidP="00406251">
      <w:pPr>
        <w:pStyle w:val="Prrafodelista"/>
        <w:rPr>
          <w:sz w:val="20"/>
        </w:rPr>
      </w:pPr>
    </w:p>
    <w:p w:rsidR="00406251" w:rsidRDefault="00406251" w:rsidP="007C65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06251" w:rsidSect="004062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127671" w:rsidRDefault="00127671" w:rsidP="007C653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671">
        <w:rPr>
          <w:rFonts w:ascii="Times New Roman" w:hAnsi="Times New Roman" w:cs="Times New Roman"/>
          <w:sz w:val="20"/>
          <w:szCs w:val="20"/>
        </w:rPr>
        <w:lastRenderedPageBreak/>
        <w:t xml:space="preserve">Si las proposiciones P y R son verdaderas y la proposición Q es falsa, determina el valor de verdad del siguiente esquema proposicional: </w:t>
      </w:r>
      <w:r w:rsidRPr="00127671">
        <w:rPr>
          <w:rFonts w:ascii="Times New Roman" w:hAnsi="Times New Roman" w:cs="Times New Roman"/>
          <w:position w:val="-10"/>
          <w:sz w:val="20"/>
          <w:szCs w:val="20"/>
        </w:rPr>
        <w:object w:dxaOrig="49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25pt;height:17.3pt" o:ole="">
            <v:imagedata r:id="rId16" o:title=""/>
          </v:shape>
          <o:OLEObject Type="Embed" ProgID="Equation.3" ShapeID="_x0000_i1025" DrawAspect="Content" ObjectID="_1592638165" r:id="rId17"/>
        </w:object>
      </w:r>
    </w:p>
    <w:p w:rsidR="00127671" w:rsidRPr="00127671" w:rsidRDefault="00127671" w:rsidP="0012767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06251" w:rsidRPr="00406251" w:rsidRDefault="00406251" w:rsidP="007C65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251">
        <w:rPr>
          <w:rFonts w:ascii="Times New Roman" w:hAnsi="Times New Roman" w:cs="Times New Roman"/>
          <w:sz w:val="20"/>
          <w:szCs w:val="20"/>
        </w:rPr>
        <w:t>Determina el valor de verdad de la siguiente proposición compuesta y diga si proposición es una tautología, contradicción o falacia.</w:t>
      </w:r>
    </w:p>
    <w:p w:rsidR="00406251" w:rsidRPr="00406251" w:rsidRDefault="0088718B" w:rsidP="00406251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06251">
        <w:rPr>
          <w:rFonts w:ascii="Times New Roman" w:hAnsi="Times New Roman" w:cs="Times New Roman"/>
          <w:position w:val="-10"/>
          <w:sz w:val="20"/>
          <w:szCs w:val="20"/>
        </w:rPr>
        <w:object w:dxaOrig="4880" w:dyaOrig="340">
          <v:shape id="_x0000_i1026" type="#_x0000_t75" style="width:243.55pt;height:17.3pt" o:ole="">
            <v:imagedata r:id="rId18" o:title=""/>
          </v:shape>
          <o:OLEObject Type="Embed" ProgID="Equation.3" ShapeID="_x0000_i1026" DrawAspect="Content" ObjectID="_1592638166" r:id="rId19"/>
        </w:object>
      </w: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666"/>
        <w:gridCol w:w="666"/>
        <w:gridCol w:w="664"/>
        <w:gridCol w:w="664"/>
        <w:gridCol w:w="661"/>
        <w:gridCol w:w="661"/>
        <w:gridCol w:w="1148"/>
        <w:gridCol w:w="817"/>
        <w:gridCol w:w="1148"/>
        <w:gridCol w:w="815"/>
        <w:gridCol w:w="1148"/>
        <w:gridCol w:w="815"/>
        <w:gridCol w:w="1143"/>
      </w:tblGrid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51" w:rsidRPr="00406251" w:rsidTr="0088718B">
        <w:trPr>
          <w:trHeight w:val="283"/>
          <w:jc w:val="center"/>
        </w:trPr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6" w:space="0" w:color="auto"/>
            </w:tcBorders>
          </w:tcPr>
          <w:p w:rsidR="00406251" w:rsidRPr="00406251" w:rsidRDefault="00406251" w:rsidP="00495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251" w:rsidRDefault="00406251" w:rsidP="00406251">
      <w:pPr>
        <w:pStyle w:val="Prrafodelista"/>
        <w:ind w:left="360"/>
        <w:jc w:val="both"/>
        <w:rPr>
          <w:b/>
          <w:sz w:val="20"/>
        </w:rPr>
        <w:sectPr w:rsidR="00406251" w:rsidSect="0040625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06251" w:rsidRPr="00406251" w:rsidRDefault="00406251" w:rsidP="00406251">
      <w:pPr>
        <w:pStyle w:val="Prrafodelista"/>
        <w:ind w:left="360"/>
        <w:jc w:val="both"/>
        <w:rPr>
          <w:b/>
          <w:sz w:val="20"/>
        </w:rPr>
      </w:pPr>
    </w:p>
    <w:sectPr w:rsidR="00406251" w:rsidRPr="00406251" w:rsidSect="00815908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89" w:rsidRDefault="00084389" w:rsidP="005B3D19">
      <w:pPr>
        <w:spacing w:after="0" w:line="240" w:lineRule="auto"/>
      </w:pPr>
      <w:r>
        <w:separator/>
      </w:r>
    </w:p>
  </w:endnote>
  <w:endnote w:type="continuationSeparator" w:id="0">
    <w:p w:rsidR="00084389" w:rsidRDefault="00084389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78" w:rsidRPr="00193D47" w:rsidRDefault="00D8167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78" w:rsidRPr="00C62B6A" w:rsidRDefault="00D8167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89" w:rsidRDefault="00084389" w:rsidP="005B3D19">
      <w:pPr>
        <w:spacing w:after="0" w:line="240" w:lineRule="auto"/>
      </w:pPr>
      <w:r>
        <w:separator/>
      </w:r>
    </w:p>
  </w:footnote>
  <w:footnote w:type="continuationSeparator" w:id="0">
    <w:p w:rsidR="00084389" w:rsidRDefault="00084389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78" w:rsidRPr="005B3D19" w:rsidRDefault="00D81678" w:rsidP="005B3D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574C9"/>
    <w:rsid w:val="00084389"/>
    <w:rsid w:val="000E0CE2"/>
    <w:rsid w:val="00120BF3"/>
    <w:rsid w:val="00127671"/>
    <w:rsid w:val="00191AF0"/>
    <w:rsid w:val="001E079E"/>
    <w:rsid w:val="00213A95"/>
    <w:rsid w:val="0034125E"/>
    <w:rsid w:val="00351A32"/>
    <w:rsid w:val="003E085D"/>
    <w:rsid w:val="003E7D01"/>
    <w:rsid w:val="00406251"/>
    <w:rsid w:val="00414827"/>
    <w:rsid w:val="00447882"/>
    <w:rsid w:val="00467CC1"/>
    <w:rsid w:val="0052153C"/>
    <w:rsid w:val="0056427E"/>
    <w:rsid w:val="005B3D19"/>
    <w:rsid w:val="005D41B7"/>
    <w:rsid w:val="00614897"/>
    <w:rsid w:val="00640D82"/>
    <w:rsid w:val="00653B85"/>
    <w:rsid w:val="0068544C"/>
    <w:rsid w:val="007063E5"/>
    <w:rsid w:val="00717623"/>
    <w:rsid w:val="00765A4E"/>
    <w:rsid w:val="007B43A1"/>
    <w:rsid w:val="007C6537"/>
    <w:rsid w:val="00815908"/>
    <w:rsid w:val="0088718B"/>
    <w:rsid w:val="008E02B3"/>
    <w:rsid w:val="00AE3868"/>
    <w:rsid w:val="00C62B6A"/>
    <w:rsid w:val="00CC47CD"/>
    <w:rsid w:val="00D24036"/>
    <w:rsid w:val="00D81678"/>
    <w:rsid w:val="00E31E18"/>
    <w:rsid w:val="00E76DDE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2018-03-19T23:47:00Z</cp:lastPrinted>
  <dcterms:created xsi:type="dcterms:W3CDTF">2018-07-09T15:43:00Z</dcterms:created>
  <dcterms:modified xsi:type="dcterms:W3CDTF">2018-07-09T15:43:00Z</dcterms:modified>
</cp:coreProperties>
</file>