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85"/>
        <w:gridCol w:w="4054"/>
        <w:gridCol w:w="1309"/>
        <w:gridCol w:w="1177"/>
        <w:gridCol w:w="1124"/>
        <w:gridCol w:w="821"/>
      </w:tblGrid>
      <w:tr w:rsidR="00AE3868" w:rsidRPr="00384FEC" w:rsidTr="00E51762">
        <w:trPr>
          <w:jc w:val="center"/>
        </w:trPr>
        <w:tc>
          <w:tcPr>
            <w:tcW w:w="948" w:type="pct"/>
            <w:vMerge w:val="restart"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</w:rPr>
            </w:pPr>
            <w:bookmarkStart w:id="0" w:name="_GoBack"/>
            <w:bookmarkEnd w:id="0"/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6672" behindDoc="0" locked="0" layoutInCell="1" allowOverlap="1" wp14:anchorId="2079D568" wp14:editId="7CFCBD36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AE3868" w:rsidRPr="00384FEC" w:rsidTr="00E51762">
        <w:trPr>
          <w:jc w:val="center"/>
        </w:trPr>
        <w:tc>
          <w:tcPr>
            <w:tcW w:w="948" w:type="pct"/>
            <w:vMerge/>
          </w:tcPr>
          <w:p w:rsidR="00AE3868" w:rsidRPr="00384FEC" w:rsidRDefault="00AE3868" w:rsidP="00E51762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AE3868" w:rsidRPr="00384FEC" w:rsidTr="00E51762">
        <w:trPr>
          <w:trHeight w:val="150"/>
          <w:jc w:val="center"/>
        </w:trPr>
        <w:tc>
          <w:tcPr>
            <w:tcW w:w="948" w:type="pct"/>
            <w:vMerge/>
          </w:tcPr>
          <w:p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Período 1</w:t>
            </w:r>
          </w:p>
        </w:tc>
        <w:tc>
          <w:tcPr>
            <w:tcW w:w="392" w:type="pct"/>
            <w:vMerge w:val="restart"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7696" behindDoc="1" locked="0" layoutInCell="1" allowOverlap="1" wp14:anchorId="06F3B6EF" wp14:editId="4EBD9B1B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18" name="Imagen 18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868" w:rsidRPr="00384FEC" w:rsidTr="00E51762">
        <w:trPr>
          <w:trHeight w:val="149"/>
          <w:jc w:val="center"/>
        </w:trPr>
        <w:tc>
          <w:tcPr>
            <w:tcW w:w="948" w:type="pct"/>
            <w:vMerge/>
          </w:tcPr>
          <w:p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1724" w:type="pct"/>
            <w:gridSpan w:val="3"/>
          </w:tcPr>
          <w:p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10°</w:t>
            </w:r>
          </w:p>
        </w:tc>
        <w:tc>
          <w:tcPr>
            <w:tcW w:w="392" w:type="pct"/>
            <w:vMerge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AE3868" w:rsidRPr="00384FEC" w:rsidTr="00E51762">
        <w:trPr>
          <w:trHeight w:val="149"/>
          <w:jc w:val="center"/>
        </w:trPr>
        <w:tc>
          <w:tcPr>
            <w:tcW w:w="948" w:type="pct"/>
            <w:vMerge/>
          </w:tcPr>
          <w:p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:rsidR="00AE3868" w:rsidRPr="00384FEC" w:rsidRDefault="00AE3868" w:rsidP="00E51762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AE3868" w:rsidRPr="00384FEC" w:rsidTr="00E51762">
        <w:trPr>
          <w:trHeight w:val="149"/>
          <w:jc w:val="center"/>
        </w:trPr>
        <w:tc>
          <w:tcPr>
            <w:tcW w:w="948" w:type="pct"/>
            <w:vMerge/>
          </w:tcPr>
          <w:p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:rsidR="00AE3868" w:rsidRPr="00384FEC" w:rsidRDefault="00AE3868" w:rsidP="007C6537">
      <w:pPr>
        <w:pStyle w:val="NormalWeb"/>
        <w:numPr>
          <w:ilvl w:val="0"/>
          <w:numId w:val="5"/>
        </w:numPr>
        <w:shd w:val="clear" w:color="auto" w:fill="FFFFFF"/>
        <w:spacing w:before="0" w:after="0" w:line="276" w:lineRule="auto"/>
        <w:ind w:left="360"/>
        <w:rPr>
          <w:rFonts w:asciiTheme="majorHAnsi" w:hAnsiTheme="majorHAnsi" w:cs="Arial"/>
          <w:sz w:val="20"/>
          <w:szCs w:val="20"/>
        </w:rPr>
        <w:sectPr w:rsidR="00AE3868" w:rsidRPr="00384FEC" w:rsidSect="000E0CE2">
          <w:footerReference w:type="default" r:id="rId11"/>
          <w:type w:val="continuous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lastRenderedPageBreak/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:rsidR="00AE3868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  <w:sectPr w:rsidR="00AE3868" w:rsidSect="00603B08">
          <w:headerReference w:type="default" r:id="rId12"/>
          <w:footerReference w:type="default" r:id="rId13"/>
          <w:type w:val="continuous"/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</w:p>
    <w:p w:rsidR="00AE3868" w:rsidRPr="00D454AE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lastRenderedPageBreak/>
        <w:t>La siguiente figura muestra cuatro diagramas sagitales donde se representan 4 relaciones.</w:t>
      </w:r>
    </w:p>
    <w:p w:rsidR="00AE3868" w:rsidRPr="00D454AE" w:rsidRDefault="00AE3868" w:rsidP="00AE3868">
      <w:pPr>
        <w:pStyle w:val="Prrafodelista"/>
        <w:ind w:left="0"/>
        <w:jc w:val="center"/>
        <w:rPr>
          <w:b/>
          <w:sz w:val="20"/>
        </w:rPr>
      </w:pPr>
    </w:p>
    <w:p w:rsidR="00AE3868" w:rsidRPr="00D454AE" w:rsidRDefault="00AE3868" w:rsidP="00AE3868">
      <w:pPr>
        <w:pStyle w:val="Prrafodelista"/>
        <w:ind w:left="0"/>
        <w:jc w:val="center"/>
        <w:rPr>
          <w:b/>
          <w:sz w:val="20"/>
        </w:rPr>
      </w:pPr>
      <w:r w:rsidRPr="00D454AE">
        <w:rPr>
          <w:noProof/>
          <w:sz w:val="20"/>
          <w:lang w:val="es-CO" w:eastAsia="es-CO"/>
        </w:rPr>
        <w:drawing>
          <wp:inline distT="0" distB="0" distL="0" distR="0" wp14:anchorId="11958E3E" wp14:editId="317EA575">
            <wp:extent cx="2397282" cy="1540775"/>
            <wp:effectExtent l="0" t="0" r="3175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69" cy="156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68" w:rsidRPr="00D454AE" w:rsidRDefault="00AE3868" w:rsidP="00AE3868">
      <w:pPr>
        <w:pStyle w:val="Prrafodelista"/>
        <w:ind w:left="360"/>
        <w:jc w:val="both"/>
        <w:rPr>
          <w:sz w:val="20"/>
        </w:rPr>
      </w:pPr>
    </w:p>
    <w:p w:rsidR="00AE3868" w:rsidRPr="00D454AE" w:rsidRDefault="00AE3868" w:rsidP="007C6537">
      <w:pPr>
        <w:pStyle w:val="Prrafodelista"/>
        <w:numPr>
          <w:ilvl w:val="0"/>
          <w:numId w:val="3"/>
        </w:numPr>
        <w:ind w:left="720"/>
        <w:jc w:val="both"/>
        <w:rPr>
          <w:sz w:val="20"/>
        </w:rPr>
      </w:pPr>
      <w:r w:rsidRPr="00D454AE">
        <w:rPr>
          <w:sz w:val="20"/>
        </w:rPr>
        <w:t>De acuerdo al diagrama C, ¿Cuál es el dominio, rango y codominio? Justifica.</w:t>
      </w:r>
    </w:p>
    <w:p w:rsidR="00AE3868" w:rsidRPr="00D454AE" w:rsidRDefault="00AE3868" w:rsidP="007C6537">
      <w:pPr>
        <w:pStyle w:val="Prrafodelista"/>
        <w:numPr>
          <w:ilvl w:val="0"/>
          <w:numId w:val="3"/>
        </w:numPr>
        <w:ind w:left="720"/>
        <w:jc w:val="both"/>
        <w:rPr>
          <w:sz w:val="20"/>
        </w:rPr>
      </w:pPr>
      <w:r w:rsidRPr="00D454AE">
        <w:rPr>
          <w:sz w:val="20"/>
        </w:rPr>
        <w:t>¿Cuál es el diagrama que NO representan una función? Justifica.</w:t>
      </w:r>
    </w:p>
    <w:p w:rsidR="00AE3868" w:rsidRPr="00D454AE" w:rsidRDefault="00AE3868" w:rsidP="007C6537">
      <w:pPr>
        <w:pStyle w:val="Prrafodelista"/>
        <w:numPr>
          <w:ilvl w:val="0"/>
          <w:numId w:val="3"/>
        </w:numPr>
        <w:ind w:left="720"/>
        <w:jc w:val="both"/>
        <w:rPr>
          <w:sz w:val="20"/>
        </w:rPr>
      </w:pPr>
      <w:r w:rsidRPr="00D454AE">
        <w:rPr>
          <w:sz w:val="20"/>
        </w:rPr>
        <w:t>¿Cuál de los cuatro diagrama representa una función biyectiva? Justifica.</w:t>
      </w:r>
    </w:p>
    <w:p w:rsidR="00AE3868" w:rsidRPr="00D454AE" w:rsidRDefault="00AE3868" w:rsidP="007C6537">
      <w:pPr>
        <w:pStyle w:val="Prrafodelista"/>
        <w:numPr>
          <w:ilvl w:val="0"/>
          <w:numId w:val="3"/>
        </w:numPr>
        <w:ind w:left="720"/>
        <w:jc w:val="both"/>
        <w:rPr>
          <w:sz w:val="20"/>
        </w:rPr>
      </w:pPr>
      <w:r w:rsidRPr="00D454AE">
        <w:rPr>
          <w:sz w:val="20"/>
        </w:rPr>
        <w:t xml:space="preserve">¿Qué clase de función representa el diagrama D? Justifica. </w:t>
      </w:r>
    </w:p>
    <w:p w:rsidR="00AE3868" w:rsidRPr="00D454AE" w:rsidRDefault="00AE3868" w:rsidP="00AE3868">
      <w:pPr>
        <w:pStyle w:val="Prrafodelista"/>
        <w:jc w:val="both"/>
        <w:rPr>
          <w:sz w:val="20"/>
        </w:rPr>
      </w:pPr>
    </w:p>
    <w:p w:rsidR="00AE3868" w:rsidRPr="00D454AE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t xml:space="preserve">Se tienen las siguientes relaciones: </w:t>
      </w:r>
    </w:p>
    <w:p w:rsidR="00AE3868" w:rsidRDefault="00AE3868" w:rsidP="00AE3868">
      <w:pPr>
        <w:ind w:left="360"/>
        <w:jc w:val="both"/>
        <w:rPr>
          <w:sz w:val="20"/>
        </w:rPr>
      </w:pPr>
      <w:r w:rsidRPr="00D454AE">
        <w:rPr>
          <w:position w:val="-10"/>
          <w:sz w:val="20"/>
        </w:rPr>
        <w:object w:dxaOrig="20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5pt;height:17.3pt" o:ole="">
            <v:imagedata r:id="rId16" o:title=""/>
          </v:shape>
          <o:OLEObject Type="Embed" ProgID="Equation.3" ShapeID="_x0000_i1025" DrawAspect="Content" ObjectID="_1592638134" r:id="rId17"/>
        </w:object>
      </w:r>
      <w:r w:rsidRPr="00D454AE">
        <w:rPr>
          <w:sz w:val="20"/>
        </w:rPr>
        <w:t>;</w:t>
      </w:r>
    </w:p>
    <w:p w:rsidR="00AE3868" w:rsidRPr="00D454AE" w:rsidRDefault="00AE3868" w:rsidP="00AE3868">
      <w:pPr>
        <w:ind w:left="360"/>
        <w:jc w:val="both"/>
        <w:rPr>
          <w:sz w:val="20"/>
        </w:rPr>
      </w:pPr>
      <w:r w:rsidRPr="00D454AE">
        <w:rPr>
          <w:sz w:val="20"/>
        </w:rPr>
        <w:t xml:space="preserve"> </w:t>
      </w:r>
      <w:r w:rsidRPr="00D454AE">
        <w:rPr>
          <w:position w:val="-10"/>
          <w:sz w:val="20"/>
        </w:rPr>
        <w:object w:dxaOrig="2040" w:dyaOrig="340">
          <v:shape id="_x0000_i1026" type="#_x0000_t75" style="width:102.05pt;height:17.3pt" o:ole="">
            <v:imagedata r:id="rId18" o:title=""/>
          </v:shape>
          <o:OLEObject Type="Embed" ProgID="Equation.3" ShapeID="_x0000_i1026" DrawAspect="Content" ObjectID="_1592638135" r:id="rId19"/>
        </w:object>
      </w:r>
      <w:r w:rsidRPr="00D454AE">
        <w:rPr>
          <w:sz w:val="20"/>
        </w:rPr>
        <w:t xml:space="preserve">; </w:t>
      </w:r>
    </w:p>
    <w:p w:rsidR="00AE3868" w:rsidRPr="00D454AE" w:rsidRDefault="00AE3868" w:rsidP="00AE3868">
      <w:pPr>
        <w:ind w:left="360"/>
        <w:jc w:val="both"/>
        <w:rPr>
          <w:sz w:val="20"/>
        </w:rPr>
      </w:pPr>
      <w:r w:rsidRPr="00D454AE">
        <w:rPr>
          <w:position w:val="-12"/>
          <w:sz w:val="20"/>
        </w:rPr>
        <w:object w:dxaOrig="2640" w:dyaOrig="360">
          <v:shape id="_x0000_i1027" type="#_x0000_t75" style="width:132.05pt;height:17.7pt" o:ole="">
            <v:imagedata r:id="rId20" o:title=""/>
          </v:shape>
          <o:OLEObject Type="Embed" ProgID="Equation.3" ShapeID="_x0000_i1027" DrawAspect="Content" ObjectID="_1592638136" r:id="rId21"/>
        </w:object>
      </w:r>
      <w:r w:rsidRPr="00D454AE">
        <w:rPr>
          <w:sz w:val="20"/>
        </w:rPr>
        <w:t xml:space="preserve">; </w:t>
      </w:r>
      <w:r w:rsidRPr="00D454AE">
        <w:rPr>
          <w:position w:val="-10"/>
          <w:sz w:val="20"/>
        </w:rPr>
        <w:object w:dxaOrig="2079" w:dyaOrig="340">
          <v:shape id="_x0000_i1028" type="#_x0000_t75" style="width:104.1pt;height:17.7pt" o:ole="">
            <v:imagedata r:id="rId22" o:title=""/>
          </v:shape>
          <o:OLEObject Type="Embed" ProgID="Equation.3" ShapeID="_x0000_i1028" DrawAspect="Content" ObjectID="_1592638137" r:id="rId23"/>
        </w:object>
      </w:r>
    </w:p>
    <w:p w:rsidR="00AE3868" w:rsidRPr="00D454AE" w:rsidRDefault="00AE3868" w:rsidP="00AE3868">
      <w:pPr>
        <w:pStyle w:val="Prrafodelista"/>
        <w:ind w:left="360"/>
        <w:jc w:val="both"/>
        <w:rPr>
          <w:sz w:val="20"/>
        </w:rPr>
      </w:pPr>
      <w:r w:rsidRPr="00D454AE">
        <w:rPr>
          <w:sz w:val="20"/>
        </w:rPr>
        <w:t xml:space="preserve">¿Cuál </w:t>
      </w:r>
      <w:r w:rsidR="003E085D">
        <w:rPr>
          <w:sz w:val="20"/>
        </w:rPr>
        <w:t xml:space="preserve">o cuáles </w:t>
      </w:r>
      <w:r w:rsidRPr="00D454AE">
        <w:rPr>
          <w:sz w:val="20"/>
        </w:rPr>
        <w:t>de las 4 relaciones NO es una función? Justifica.</w:t>
      </w:r>
    </w:p>
    <w:p w:rsidR="00AE3868" w:rsidRPr="00D454AE" w:rsidRDefault="00AE3868" w:rsidP="00AE3868">
      <w:pPr>
        <w:pStyle w:val="Prrafodelista"/>
        <w:ind w:left="360"/>
        <w:jc w:val="both"/>
        <w:rPr>
          <w:sz w:val="20"/>
        </w:rPr>
      </w:pPr>
    </w:p>
    <w:p w:rsidR="00AE3868" w:rsidRPr="00D454AE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t>Se tienen las siguientes ecuaciones:</w:t>
      </w:r>
    </w:p>
    <w:p w:rsidR="00AE3868" w:rsidRPr="00D454AE" w:rsidRDefault="00AE3868" w:rsidP="007C6537">
      <w:pPr>
        <w:pStyle w:val="Prrafodelista"/>
        <w:numPr>
          <w:ilvl w:val="0"/>
          <w:numId w:val="4"/>
        </w:numPr>
        <w:ind w:left="708"/>
        <w:jc w:val="both"/>
        <w:rPr>
          <w:sz w:val="20"/>
        </w:rPr>
      </w:pPr>
      <m:oMath>
        <m:r>
          <w:rPr>
            <w:rFonts w:ascii="Cambria Math" w:hAnsi="Cambria Math"/>
            <w:sz w:val="20"/>
          </w:rPr>
          <m:t>2x-3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</w:rPr>
              <m:t>5</m:t>
            </m:r>
          </m:sup>
        </m:sSup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 w:rsidRPr="00D454AE">
        <w:rPr>
          <w:sz w:val="20"/>
        </w:rPr>
        <w:tab/>
      </w:r>
      <w:r w:rsidRPr="00D454AE">
        <w:rPr>
          <w:sz w:val="20"/>
        </w:rPr>
        <w:tab/>
        <w:t xml:space="preserve">C. </w:t>
      </w:r>
      <m:oMath>
        <m:r>
          <w:rPr>
            <w:rFonts w:ascii="Cambria Math" w:hAnsi="Cambria Math"/>
            <w:sz w:val="20"/>
          </w:rPr>
          <m:t>4y+10=x</m:t>
        </m:r>
      </m:oMath>
    </w:p>
    <w:p w:rsidR="00AE3868" w:rsidRPr="00D454AE" w:rsidRDefault="008105EA" w:rsidP="007C6537">
      <w:pPr>
        <w:pStyle w:val="Prrafodelista"/>
        <w:numPr>
          <w:ilvl w:val="0"/>
          <w:numId w:val="4"/>
        </w:numPr>
        <w:ind w:left="708"/>
        <w:jc w:val="both"/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3y</m:t>
            </m:r>
          </m:e>
          <m:sup>
            <m:r>
              <w:rPr>
                <w:rFonts w:ascii="Cambria Math" w:hAnsi="Cambria Math"/>
                <w:sz w:val="20"/>
              </w:rPr>
              <m:t>4</m:t>
            </m:r>
          </m:sup>
        </m:sSup>
        <m:r>
          <w:rPr>
            <w:rFonts w:ascii="Cambria Math" w:hAnsi="Cambria Math"/>
            <w:sz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  <m:r>
          <w:rPr>
            <w:rFonts w:ascii="Cambria Math" w:hAnsi="Cambria Math"/>
            <w:sz w:val="20"/>
          </w:rPr>
          <m:t>=2</m:t>
        </m:r>
      </m:oMath>
      <w:r w:rsidR="00AE3868" w:rsidRPr="00D454AE">
        <w:rPr>
          <w:sz w:val="20"/>
        </w:rPr>
        <w:t xml:space="preserve">  </w:t>
      </w:r>
      <w:r w:rsidR="00AE3868" w:rsidRPr="00D454AE">
        <w:rPr>
          <w:sz w:val="20"/>
        </w:rPr>
        <w:tab/>
      </w:r>
      <w:r w:rsidR="00AE3868" w:rsidRPr="00D454AE">
        <w:rPr>
          <w:sz w:val="20"/>
        </w:rPr>
        <w:tab/>
        <w:t xml:space="preserve">D. </w:t>
      </w:r>
      <w:r w:rsidR="00AE3868" w:rsidRPr="00D454AE">
        <w:rPr>
          <w:b/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y=5</m:t>
        </m:r>
      </m:oMath>
    </w:p>
    <w:p w:rsidR="00AE3868" w:rsidRPr="00D454AE" w:rsidRDefault="00AE3868" w:rsidP="00AE3868">
      <w:pPr>
        <w:pStyle w:val="Prrafodelista"/>
        <w:ind w:left="360"/>
        <w:jc w:val="both"/>
        <w:rPr>
          <w:sz w:val="20"/>
        </w:rPr>
      </w:pPr>
      <w:r w:rsidRPr="00D454AE">
        <w:rPr>
          <w:sz w:val="20"/>
        </w:rPr>
        <w:t>¿Cuál de las ecuaciones no representa una función? Justifica.</w:t>
      </w:r>
    </w:p>
    <w:p w:rsidR="00AE3868" w:rsidRPr="00D454AE" w:rsidRDefault="00AE3868" w:rsidP="00AE3868">
      <w:pPr>
        <w:pStyle w:val="Prrafodelista"/>
        <w:ind w:left="0"/>
        <w:jc w:val="both"/>
        <w:rPr>
          <w:sz w:val="20"/>
        </w:rPr>
      </w:pPr>
    </w:p>
    <w:p w:rsidR="00AE3868" w:rsidRPr="00D454AE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t>Encuentra los valores de las asíntotas vertical y horizontal de la función:</w:t>
      </w:r>
    </w:p>
    <w:p w:rsidR="00AE3868" w:rsidRPr="00D454AE" w:rsidRDefault="00AE3868" w:rsidP="00AE3868">
      <w:pPr>
        <w:pStyle w:val="Prrafodelista"/>
        <w:ind w:left="0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6x-4</m:t>
              </m:r>
            </m:num>
            <m:den>
              <m:r>
                <w:rPr>
                  <w:rFonts w:ascii="Cambria Math" w:hAnsi="Cambria Math"/>
                  <w:sz w:val="20"/>
                </w:rPr>
                <m:t>2x+6</m:t>
              </m:r>
            </m:den>
          </m:f>
        </m:oMath>
      </m:oMathPara>
    </w:p>
    <w:p w:rsidR="00AE3868" w:rsidRDefault="00AE3868" w:rsidP="00AE3868">
      <w:pPr>
        <w:pStyle w:val="Prrafodelista"/>
        <w:ind w:left="0"/>
        <w:jc w:val="both"/>
        <w:rPr>
          <w:sz w:val="20"/>
        </w:rPr>
      </w:pPr>
    </w:p>
    <w:p w:rsidR="00AE3868" w:rsidRDefault="00AE3868" w:rsidP="00AE3868">
      <w:pPr>
        <w:pStyle w:val="Prrafodelista"/>
        <w:ind w:left="0"/>
        <w:jc w:val="both"/>
        <w:rPr>
          <w:sz w:val="20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t>¿Cuál es el dominio y el rango de la siguiente gráfica?</w:t>
      </w:r>
    </w:p>
    <w:p w:rsidR="00120BF3" w:rsidRPr="00D454AE" w:rsidRDefault="00120BF3" w:rsidP="00120BF3">
      <w:pPr>
        <w:pStyle w:val="Prrafodelista"/>
        <w:ind w:left="360"/>
        <w:jc w:val="both"/>
        <w:rPr>
          <w:sz w:val="20"/>
        </w:rPr>
      </w:pPr>
    </w:p>
    <w:p w:rsidR="00AE3868" w:rsidRPr="00D454AE" w:rsidRDefault="00AE3868" w:rsidP="00AE3868">
      <w:pPr>
        <w:pStyle w:val="Prrafodelista"/>
        <w:ind w:left="0"/>
        <w:jc w:val="center"/>
        <w:rPr>
          <w:sz w:val="20"/>
        </w:rPr>
      </w:pPr>
      <w:r w:rsidRPr="00D454AE">
        <w:rPr>
          <w:noProof/>
          <w:color w:val="0000FF"/>
          <w:sz w:val="20"/>
          <w:lang w:val="es-CO" w:eastAsia="es-CO"/>
        </w:rPr>
        <w:drawing>
          <wp:inline distT="0" distB="0" distL="0" distR="0" wp14:anchorId="629E578A" wp14:editId="6F912165">
            <wp:extent cx="2001004" cy="1398850"/>
            <wp:effectExtent l="0" t="0" r="0" b="0"/>
            <wp:docPr id="10" name="Imagen 10" descr="https://encrypted-tbn0.gstatic.com/images?q=tbn:ANd9GcTkZxou4sTK6-V_uxjSEzSYZLpzkfhYFwF9GFhpXCHD2vDANih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TkZxou4sTK6-V_uxjSEzSYZLpzkfhYFwF9GFhpXCHD2vDANihr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44" cy="142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68" w:rsidRPr="00D454AE" w:rsidRDefault="00AE3868" w:rsidP="00AE3868">
      <w:pPr>
        <w:pStyle w:val="Prrafodelista"/>
        <w:ind w:left="0"/>
        <w:jc w:val="both"/>
        <w:rPr>
          <w:sz w:val="20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D454AE">
        <w:rPr>
          <w:sz w:val="20"/>
        </w:rPr>
        <w:t>¿Qué clase de función representa la gráfica? Justifica.</w:t>
      </w:r>
    </w:p>
    <w:p w:rsidR="00120BF3" w:rsidRPr="00D454AE" w:rsidRDefault="00120BF3" w:rsidP="00120BF3">
      <w:pPr>
        <w:pStyle w:val="Prrafodelista"/>
        <w:ind w:left="360"/>
        <w:jc w:val="both"/>
        <w:rPr>
          <w:sz w:val="20"/>
        </w:rPr>
      </w:pPr>
    </w:p>
    <w:p w:rsidR="00AE3868" w:rsidRPr="00D454AE" w:rsidRDefault="00AE3868" w:rsidP="00AE3868">
      <w:pPr>
        <w:ind w:left="1416"/>
        <w:jc w:val="both"/>
        <w:rPr>
          <w:sz w:val="20"/>
        </w:rPr>
      </w:pPr>
      <w:r w:rsidRPr="00D454AE">
        <w:rPr>
          <w:noProof/>
          <w:sz w:val="20"/>
          <w:lang w:eastAsia="es-CO"/>
        </w:rPr>
        <w:drawing>
          <wp:inline distT="0" distB="0" distL="0" distR="0" wp14:anchorId="2DBB1ED9" wp14:editId="7E9B27BF">
            <wp:extent cx="1678942" cy="1362516"/>
            <wp:effectExtent l="0" t="0" r="0" b="9525"/>
            <wp:docPr id="20" name="Imagen 20" descr="https://encrypted-tbn1.gstatic.com/images?q=tbn:ANd9GcQOvYJlO6rg8CoG6RoyrJfE-YhJs9sMvBePFjFrDKZUnujx3cFl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1.gstatic.com/images?q=tbn:ANd9GcQOvYJlO6rg8CoG6RoyrJfE-YhJs9sMvBePFjFrDKZUnujx3cFl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08" cy="138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0"/>
        </w:rPr>
      </w:pPr>
      <w:r w:rsidRPr="00D454AE">
        <w:rPr>
          <w:sz w:val="20"/>
        </w:rPr>
        <w:t xml:space="preserve">Indica, para que cuadrantes la función  </w:t>
      </w:r>
      <m:oMath>
        <m:r>
          <m:rPr>
            <m:sty m:val="bi"/>
          </m:rPr>
          <w:rPr>
            <w:rFonts w:ascii="Cambria Math" w:hAnsi="Cambria Math"/>
            <w:sz w:val="20"/>
          </w:rPr>
          <m:t>Sen θ</m:t>
        </m:r>
      </m:oMath>
      <w:r w:rsidRPr="00D454AE">
        <w:rPr>
          <w:sz w:val="20"/>
        </w:rPr>
        <w:t xml:space="preserve"> es negativa y para que cuadrantes la función  </w:t>
      </w:r>
      <m:oMath>
        <m:r>
          <m:rPr>
            <m:sty m:val="bi"/>
          </m:rPr>
          <w:rPr>
            <w:rFonts w:ascii="Cambria Math" w:hAnsi="Cambria Math"/>
            <w:sz w:val="20"/>
          </w:rPr>
          <m:t>Cot θ</m:t>
        </m:r>
      </m:oMath>
      <w:r w:rsidRPr="00D454AE">
        <w:rPr>
          <w:sz w:val="20"/>
        </w:rPr>
        <w:t xml:space="preserve"> es positiva.</w:t>
      </w:r>
    </w:p>
    <w:p w:rsidR="00AE3868" w:rsidRDefault="00AE3868" w:rsidP="00AE3868">
      <w:pPr>
        <w:pStyle w:val="Prrafodelista"/>
        <w:spacing w:line="276" w:lineRule="auto"/>
        <w:ind w:left="360"/>
        <w:jc w:val="both"/>
        <w:rPr>
          <w:sz w:val="22"/>
          <w:szCs w:val="22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5C0739">
        <w:rPr>
          <w:sz w:val="22"/>
          <w:szCs w:val="22"/>
        </w:rPr>
        <w:t>xpresar en grados, minutos y segundos los siguientes segundos</w:t>
      </w:r>
      <w:r>
        <w:rPr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978.035''</m:t>
        </m:r>
      </m:oMath>
      <w:r>
        <w:rPr>
          <w:sz w:val="22"/>
          <w:szCs w:val="22"/>
        </w:rPr>
        <w:t>.</w:t>
      </w:r>
    </w:p>
    <w:p w:rsidR="00AE3868" w:rsidRPr="00D454AE" w:rsidRDefault="00AE3868" w:rsidP="00AE3868">
      <w:pPr>
        <w:pStyle w:val="Prrafodelista"/>
        <w:rPr>
          <w:sz w:val="22"/>
          <w:szCs w:val="22"/>
        </w:rPr>
      </w:pPr>
    </w:p>
    <w:p w:rsidR="00AE3868" w:rsidRPr="00D454AE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5C0739">
        <w:rPr>
          <w:sz w:val="22"/>
          <w:szCs w:val="22"/>
        </w:rPr>
        <w:t xml:space="preserve">xpresa en radianes el siguiente ángulo </w:t>
      </w:r>
      <w:r w:rsidR="00E76DDE">
        <w:rPr>
          <w:b/>
          <w:sz w:val="22"/>
          <w:szCs w:val="22"/>
        </w:rPr>
        <w:t>330</w:t>
      </w:r>
      <w:r w:rsidRPr="005C0739">
        <w:rPr>
          <w:b/>
          <w:sz w:val="22"/>
          <w:szCs w:val="22"/>
        </w:rPr>
        <w:t>°</w:t>
      </w:r>
      <w:r>
        <w:rPr>
          <w:b/>
          <w:sz w:val="22"/>
          <w:szCs w:val="22"/>
        </w:rPr>
        <w:t>.</w:t>
      </w:r>
    </w:p>
    <w:p w:rsidR="00AE3868" w:rsidRPr="00D454AE" w:rsidRDefault="00AE3868" w:rsidP="00AE3868">
      <w:pPr>
        <w:pStyle w:val="Prrafodelista"/>
        <w:rPr>
          <w:sz w:val="22"/>
          <w:szCs w:val="22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E</w:t>
      </w:r>
      <w:r w:rsidRPr="005C0739">
        <w:rPr>
          <w:sz w:val="22"/>
          <w:szCs w:val="22"/>
        </w:rPr>
        <w:t xml:space="preserve">xpresa en </w:t>
      </w:r>
      <w:r>
        <w:rPr>
          <w:sz w:val="22"/>
          <w:szCs w:val="22"/>
        </w:rPr>
        <w:t>grados</w:t>
      </w:r>
      <w:r w:rsidRPr="005C0739">
        <w:rPr>
          <w:sz w:val="22"/>
          <w:szCs w:val="22"/>
        </w:rPr>
        <w:t xml:space="preserve"> el siguiente ángulo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π rad</m:t>
        </m:r>
      </m:oMath>
      <w:r>
        <w:rPr>
          <w:b/>
          <w:sz w:val="22"/>
          <w:szCs w:val="22"/>
        </w:rPr>
        <w:t>.</w:t>
      </w:r>
    </w:p>
    <w:p w:rsidR="00AE3868" w:rsidRPr="00D454AE" w:rsidRDefault="00AE3868" w:rsidP="00AE3868">
      <w:pPr>
        <w:pStyle w:val="Prrafodelista"/>
        <w:rPr>
          <w:b/>
          <w:sz w:val="22"/>
          <w:szCs w:val="22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Si el lado final de un</w:t>
      </w:r>
      <w:r w:rsidRPr="005C0739">
        <w:rPr>
          <w:sz w:val="22"/>
          <w:szCs w:val="22"/>
        </w:rPr>
        <w:t xml:space="preserve"> ángulo θ que se encuentra en posición normal </w:t>
      </w:r>
      <w:r>
        <w:rPr>
          <w:sz w:val="22"/>
          <w:szCs w:val="22"/>
        </w:rPr>
        <w:t xml:space="preserve">está ubicado en el punto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P(- 8 , 6)</m:t>
        </m:r>
      </m:oMath>
      <w:r>
        <w:rPr>
          <w:sz w:val="22"/>
          <w:szCs w:val="22"/>
        </w:rPr>
        <w:t>, encuentre el valor de las 6 funciones trigonométricas.</w:t>
      </w:r>
    </w:p>
    <w:p w:rsidR="00AE3868" w:rsidRPr="00D454AE" w:rsidRDefault="00AE3868" w:rsidP="00AE3868">
      <w:pPr>
        <w:pStyle w:val="Prrafodelista"/>
        <w:rPr>
          <w:sz w:val="22"/>
          <w:szCs w:val="22"/>
        </w:rPr>
      </w:pPr>
    </w:p>
    <w:p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Calcular el </w:t>
      </w:r>
      <w:r w:rsidRPr="005C0739">
        <w:rPr>
          <w:sz w:val="22"/>
          <w:szCs w:val="22"/>
        </w:rPr>
        <w:t xml:space="preserve">valor de </w:t>
      </w:r>
      <w:r>
        <w:rPr>
          <w:sz w:val="22"/>
          <w:szCs w:val="22"/>
        </w:rPr>
        <w:t>la</w:t>
      </w:r>
      <w:r w:rsidRPr="005C0739">
        <w:rPr>
          <w:sz w:val="22"/>
          <w:szCs w:val="22"/>
        </w:rPr>
        <w:t xml:space="preserve"> </w:t>
      </w:r>
      <w:r>
        <w:rPr>
          <w:sz w:val="22"/>
          <w:szCs w:val="22"/>
        </w:rPr>
        <w:t>expresión:</w:t>
      </w:r>
    </w:p>
    <w:p w:rsidR="00AE3868" w:rsidRDefault="00AE3868" w:rsidP="00AE3868">
      <w:pPr>
        <w:spacing w:line="276" w:lineRule="auto"/>
        <w:ind w:left="360"/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10∙Cos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90°</m:t>
            </m:r>
          </m:e>
        </m:d>
        <m:r>
          <m:rPr>
            <m:sty m:val="bi"/>
          </m:rPr>
          <w:rPr>
            <w:rFonts w:ascii="Cambria Math" w:hAnsi="Cambria Math"/>
          </w:rPr>
          <m:t>-4∙Sen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270°</m:t>
            </m:r>
          </m:e>
        </m:d>
        <m:r>
          <m:rPr>
            <m:sty m:val="bi"/>
          </m:rPr>
          <w:rPr>
            <w:rFonts w:ascii="Cambria Math" w:hAnsi="Cambria Math"/>
          </w:rPr>
          <m:t>+2∙Cot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180°</m:t>
            </m:r>
          </m:e>
        </m:d>
      </m:oMath>
      <w:r>
        <w:rPr>
          <w:b/>
        </w:rPr>
        <w:t>.</w:t>
      </w:r>
    </w:p>
    <w:p w:rsidR="00120BF3" w:rsidRPr="00F219F0" w:rsidRDefault="00120BF3" w:rsidP="00AE3868">
      <w:pPr>
        <w:spacing w:line="276" w:lineRule="auto"/>
        <w:ind w:left="360"/>
        <w:jc w:val="both"/>
      </w:pPr>
    </w:p>
    <w:p w:rsidR="00AE3868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120BF3" w:rsidRPr="00384FEC" w:rsidRDefault="00120BF3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  <w:sectPr w:rsidR="00120BF3" w:rsidRPr="00384FEC" w:rsidSect="00AE3868">
          <w:type w:val="continuous"/>
          <w:pgSz w:w="12240" w:h="15840" w:code="1"/>
          <w:pgMar w:top="720" w:right="720" w:bottom="720" w:left="720" w:header="567" w:footer="567" w:gutter="0"/>
          <w:cols w:num="2" w:space="720"/>
          <w:docGrid w:linePitch="360"/>
        </w:sectPr>
      </w:pPr>
    </w:p>
    <w:p w:rsidR="00406251" w:rsidRPr="00406251" w:rsidRDefault="00406251" w:rsidP="001341E5">
      <w:pPr>
        <w:jc w:val="center"/>
        <w:rPr>
          <w:b/>
          <w:sz w:val="20"/>
        </w:rPr>
      </w:pPr>
    </w:p>
    <w:sectPr w:rsidR="00406251" w:rsidRPr="00406251" w:rsidSect="001341E5">
      <w:headerReference w:type="default" r:id="rId30"/>
      <w:footerReference w:type="default" r:id="rId31"/>
      <w:type w:val="continuous"/>
      <w:pgSz w:w="12240" w:h="15840" w:code="1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EA" w:rsidRDefault="008105EA" w:rsidP="005B3D19">
      <w:pPr>
        <w:spacing w:after="0" w:line="240" w:lineRule="auto"/>
      </w:pPr>
      <w:r>
        <w:separator/>
      </w:r>
    </w:p>
  </w:endnote>
  <w:endnote w:type="continuationSeparator" w:id="0">
    <w:p w:rsidR="008105EA" w:rsidRDefault="008105EA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68" w:rsidRPr="00193D47" w:rsidRDefault="00AE386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68" w:rsidRPr="00C62B6A" w:rsidRDefault="00AE386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78" w:rsidRPr="00C62B6A" w:rsidRDefault="00D8167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EA" w:rsidRDefault="008105EA" w:rsidP="005B3D19">
      <w:pPr>
        <w:spacing w:after="0" w:line="240" w:lineRule="auto"/>
      </w:pPr>
      <w:r>
        <w:separator/>
      </w:r>
    </w:p>
  </w:footnote>
  <w:footnote w:type="continuationSeparator" w:id="0">
    <w:p w:rsidR="008105EA" w:rsidRDefault="008105EA" w:rsidP="005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68" w:rsidRPr="005B3D19" w:rsidRDefault="00AE3868" w:rsidP="005B3D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78" w:rsidRPr="005B3D19" w:rsidRDefault="00D81678" w:rsidP="005B3D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334C5"/>
    <w:rsid w:val="000E0CE2"/>
    <w:rsid w:val="00120BF3"/>
    <w:rsid w:val="00127671"/>
    <w:rsid w:val="001341E5"/>
    <w:rsid w:val="00191AF0"/>
    <w:rsid w:val="001E079E"/>
    <w:rsid w:val="00213A95"/>
    <w:rsid w:val="0034125E"/>
    <w:rsid w:val="00351A32"/>
    <w:rsid w:val="003E085D"/>
    <w:rsid w:val="003E7D01"/>
    <w:rsid w:val="00406251"/>
    <w:rsid w:val="00414827"/>
    <w:rsid w:val="00447882"/>
    <w:rsid w:val="00467CC1"/>
    <w:rsid w:val="0056427E"/>
    <w:rsid w:val="005B3D19"/>
    <w:rsid w:val="005D41B7"/>
    <w:rsid w:val="00614897"/>
    <w:rsid w:val="00640D82"/>
    <w:rsid w:val="00653B85"/>
    <w:rsid w:val="0068544C"/>
    <w:rsid w:val="007063E5"/>
    <w:rsid w:val="00717623"/>
    <w:rsid w:val="00765A4E"/>
    <w:rsid w:val="007B43A1"/>
    <w:rsid w:val="007C6537"/>
    <w:rsid w:val="008105EA"/>
    <w:rsid w:val="00815908"/>
    <w:rsid w:val="0088718B"/>
    <w:rsid w:val="008A1152"/>
    <w:rsid w:val="008E02B3"/>
    <w:rsid w:val="00AE3868"/>
    <w:rsid w:val="00BE1AE3"/>
    <w:rsid w:val="00C62B6A"/>
    <w:rsid w:val="00CC47CD"/>
    <w:rsid w:val="00D24036"/>
    <w:rsid w:val="00D81678"/>
    <w:rsid w:val="00E76DDE"/>
    <w:rsid w:val="00F65675"/>
    <w:rsid w:val="00FA735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26" Type="http://schemas.microsoft.com/office/2007/relationships/hdphoto" Target="media/hdphoto2.wdp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google.com.co/imgres?imgurl=http://facultad.bayamon.inter.edu/ntoro/grafica%20de%20funciones%20precalculo_files/image004.gif&amp;imgrefurl=http://facultad.bayamon.inter.edu/ntoro/grafica%20de%20funciones%20precalculo.htm&amp;h=252&amp;w=465&amp;tbnid=2GwsFAJOTXW6QM:&amp;zoom=1&amp;docid=xgTtE7fe1lxLlM&amp;ei=3MV_U9FakIiqBuOqgcAK&amp;tbm=isch&amp;ved=0CGwQMygVMBU&amp;iact=rc&amp;uact=3&amp;dur=366&amp;page=2&amp;start=19&amp;ndsp=2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oleObject" Target="embeddings/oleObject4.bin"/><Relationship Id="rId28" Type="http://schemas.openxmlformats.org/officeDocument/2006/relationships/image" Target="media/image9.png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wmf"/><Relationship Id="rId27" Type="http://schemas.openxmlformats.org/officeDocument/2006/relationships/hyperlink" Target="http://www.google.com.co/url?sa=i&amp;rct=j&amp;q=&amp;esrc=s&amp;source=images&amp;cd=&amp;cad=rja&amp;uact=8&amp;docid=Lm2zC3GZZG-JkM&amp;tbnid=-DnNSEBCdXoBSM:&amp;ved=0CAUQjRw&amp;url=http://horadeestudioo.blogspot.com/2011/04/por-fin.html&amp;ei=WtR_U4DJOa-nsASLuIHABA&amp;bvm=bv.67720277,d.b2k&amp;psig=AFQjCNFvWI25PjbI9gFTUv3zr2edYhi8ig&amp;ust=1400969052407484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2</cp:revision>
  <cp:lastPrinted>2018-03-19T23:47:00Z</cp:lastPrinted>
  <dcterms:created xsi:type="dcterms:W3CDTF">2018-07-09T15:42:00Z</dcterms:created>
  <dcterms:modified xsi:type="dcterms:W3CDTF">2018-07-09T15:42:00Z</dcterms:modified>
</cp:coreProperties>
</file>