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245"/>
        <w:gridCol w:w="1210"/>
      </w:tblGrid>
      <w:tr w:rsidR="00E83F3B" w:rsidRPr="007D6A28" w:rsidTr="00553B50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83F3B" w:rsidRPr="007D6A28" w:rsidRDefault="00E83F3B" w:rsidP="00553B50">
            <w:pPr>
              <w:rPr>
                <w:rFonts w:ascii="Calibri" w:eastAsia="SimSun" w:hAnsi="Calibri" w:cs="Calibri"/>
              </w:rPr>
            </w:pPr>
            <w:bookmarkStart w:id="0" w:name="_GoBack"/>
            <w:bookmarkEnd w:id="0"/>
            <w:r w:rsidRPr="007D6A28">
              <w:rPr>
                <w:rFonts w:ascii="Calibri" w:eastAsia="SimSun" w:hAnsi="Calibri" w:cs="Calibri"/>
                <w:noProof/>
                <w:lang w:eastAsia="es-CO"/>
              </w:rPr>
              <w:drawing>
                <wp:inline distT="0" distB="0" distL="0" distR="0" wp14:anchorId="47144B84" wp14:editId="70A1E270">
                  <wp:extent cx="495300" cy="666750"/>
                  <wp:effectExtent l="0" t="0" r="0" b="0"/>
                  <wp:docPr id="2" name="Imagen 2" descr="C:\Users\USER\Pictures\logo JVA_fil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:\Users\USER\Pictures\logo JVA_fil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83F3B" w:rsidRPr="007D6A28" w:rsidRDefault="00E83F3B" w:rsidP="00553B50">
            <w:pPr>
              <w:jc w:val="center"/>
              <w:rPr>
                <w:rFonts w:ascii="Calibri" w:eastAsia="SimSun" w:hAnsi="Calibri" w:cs="Calibri"/>
              </w:rPr>
            </w:pPr>
            <w:r w:rsidRPr="007D6A28">
              <w:rPr>
                <w:rFonts w:ascii="Calibri" w:eastAsia="SimSun" w:hAnsi="Calibri" w:cs="Calibri"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E83F3B" w:rsidRPr="007D6A28" w:rsidRDefault="00E83F3B" w:rsidP="00553B50">
            <w:pPr>
              <w:rPr>
                <w:rFonts w:ascii="Calibri" w:eastAsia="SimSun" w:hAnsi="Calibri" w:cs="Calibri"/>
              </w:rPr>
            </w:pPr>
            <w:r w:rsidRPr="007D6A28">
              <w:rPr>
                <w:rFonts w:ascii="Calibri" w:eastAsia="SimSun" w:hAnsi="Calibri" w:cs="Calibri"/>
                <w:noProof/>
                <w:lang w:eastAsia="es-CO"/>
              </w:rPr>
              <w:drawing>
                <wp:inline distT="0" distB="0" distL="0" distR="0" wp14:anchorId="0D78DA94" wp14:editId="706604DA">
                  <wp:extent cx="514350" cy="590550"/>
                  <wp:effectExtent l="0" t="0" r="0" b="0"/>
                  <wp:docPr id="1" name="Imagen 1" descr="C:\Users\USER\Pictures\jua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:\Users\USER\Pictures\jua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F3B" w:rsidRPr="007D6A28" w:rsidTr="00553B50">
        <w:trPr>
          <w:trHeight w:val="409"/>
          <w:jc w:val="center"/>
        </w:trPr>
        <w:tc>
          <w:tcPr>
            <w:tcW w:w="1384" w:type="dxa"/>
            <w:vMerge/>
            <w:shd w:val="clear" w:color="auto" w:fill="auto"/>
          </w:tcPr>
          <w:p w:rsidR="00E83F3B" w:rsidRPr="007D6A28" w:rsidRDefault="00E83F3B" w:rsidP="00553B50">
            <w:pPr>
              <w:rPr>
                <w:rFonts w:ascii="Calibri" w:eastAsia="SimSun" w:hAnsi="Calibri" w:cs="Calibri"/>
                <w:noProof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83F3B" w:rsidRPr="007D6A28" w:rsidRDefault="00E83F3B" w:rsidP="00553B50">
            <w:pPr>
              <w:spacing w:line="360" w:lineRule="auto"/>
              <w:jc w:val="center"/>
              <w:rPr>
                <w:rFonts w:ascii="Calibri" w:eastAsia="Arial" w:hAnsi="Calibri" w:cs="Calibri"/>
              </w:rPr>
            </w:pPr>
            <w:r w:rsidRPr="007D6A28">
              <w:rPr>
                <w:rFonts w:ascii="Calibri" w:eastAsia="Arial" w:hAnsi="Calibri" w:cs="Calibri"/>
              </w:rPr>
              <w:t>AREAS CIENCIAS NATURALES Y EDUCACION AMBIENTAL</w:t>
            </w:r>
          </w:p>
        </w:tc>
        <w:tc>
          <w:tcPr>
            <w:tcW w:w="1215" w:type="dxa"/>
            <w:vMerge/>
            <w:shd w:val="clear" w:color="auto" w:fill="auto"/>
          </w:tcPr>
          <w:p w:rsidR="00E83F3B" w:rsidRPr="007D6A28" w:rsidRDefault="00E83F3B" w:rsidP="00553B50">
            <w:pPr>
              <w:rPr>
                <w:rFonts w:ascii="Calibri" w:eastAsia="SimSun" w:hAnsi="Calibri" w:cs="Calibri"/>
                <w:noProof/>
              </w:rPr>
            </w:pPr>
          </w:p>
        </w:tc>
      </w:tr>
    </w:tbl>
    <w:p w:rsidR="00E83F3B" w:rsidRPr="007D6A28" w:rsidRDefault="00E83F3B" w:rsidP="00E83F3B">
      <w:pPr>
        <w:rPr>
          <w:rFonts w:ascii="Calibri" w:hAnsi="Calibri" w:cs="Calibri"/>
        </w:rPr>
      </w:pPr>
    </w:p>
    <w:p w:rsidR="00E83F3B" w:rsidRPr="007D6A28" w:rsidRDefault="00955441" w:rsidP="00955441">
      <w:pPr>
        <w:tabs>
          <w:tab w:val="center" w:pos="4419"/>
          <w:tab w:val="right" w:pos="883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83F3B">
        <w:rPr>
          <w:rFonts w:ascii="Calibri" w:hAnsi="Calibri" w:cs="Calibri"/>
        </w:rPr>
        <w:t>PLAN DE APOYO</w:t>
      </w:r>
      <w:r>
        <w:rPr>
          <w:rFonts w:ascii="Calibri" w:hAnsi="Calibri" w:cs="Calibri"/>
        </w:rPr>
        <w:tab/>
      </w:r>
    </w:p>
    <w:p w:rsidR="00E83F3B" w:rsidRPr="007D6A28" w:rsidRDefault="00E83F3B" w:rsidP="00E83F3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TERCER</w:t>
      </w:r>
      <w:r w:rsidRPr="007D6A28">
        <w:rPr>
          <w:rFonts w:ascii="Calibri" w:hAnsi="Calibri" w:cs="Calibri"/>
        </w:rPr>
        <w:t xml:space="preserve"> PERIODO</w:t>
      </w:r>
    </w:p>
    <w:p w:rsidR="00E83F3B" w:rsidRPr="007D6A28" w:rsidRDefault="00E83F3B" w:rsidP="00E83F3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GRADO DÉCIMO</w:t>
      </w:r>
    </w:p>
    <w:p w:rsidR="00E83F3B" w:rsidRPr="007D6A28" w:rsidRDefault="00E83F3B" w:rsidP="00E83F3B">
      <w:pPr>
        <w:jc w:val="center"/>
        <w:rPr>
          <w:rFonts w:ascii="Calibri" w:hAnsi="Calibri" w:cs="Calibri"/>
        </w:rPr>
      </w:pPr>
      <w:r w:rsidRPr="007D6A28">
        <w:rPr>
          <w:rFonts w:ascii="Calibri" w:hAnsi="Calibri" w:cs="Calibri"/>
        </w:rPr>
        <w:t>Docente: Claudia Rúa</w:t>
      </w:r>
    </w:p>
    <w:p w:rsidR="00E83F3B" w:rsidRPr="007D6A28" w:rsidRDefault="00E83F3B" w:rsidP="00E83F3B">
      <w:pPr>
        <w:jc w:val="center"/>
        <w:rPr>
          <w:rFonts w:ascii="Calibri" w:hAnsi="Calibri" w:cs="Calibri"/>
        </w:rPr>
      </w:pPr>
    </w:p>
    <w:p w:rsidR="00E83F3B" w:rsidRPr="007D6A28" w:rsidRDefault="00E83F3B" w:rsidP="00E83F3B">
      <w:pPr>
        <w:rPr>
          <w:rFonts w:ascii="Calibri" w:hAnsi="Calibri" w:cs="Calibri"/>
        </w:rPr>
      </w:pPr>
      <w:r w:rsidRPr="007D6A28">
        <w:rPr>
          <w:rFonts w:ascii="Calibri" w:hAnsi="Calibri" w:cs="Calibri"/>
        </w:rPr>
        <w:t>TEMA:</w:t>
      </w:r>
      <w:r>
        <w:rPr>
          <w:rFonts w:ascii="Calibri" w:hAnsi="Calibri" w:cs="Calibri"/>
        </w:rPr>
        <w:t xml:space="preserve"> - EDUCACION ETNICA- </w:t>
      </w:r>
      <w:r w:rsidR="009B49D8">
        <w:rPr>
          <w:rFonts w:ascii="Calibri" w:hAnsi="Calibri" w:cs="Calibri"/>
        </w:rPr>
        <w:t>MECANICA DE FLUIDOS-</w:t>
      </w:r>
      <w:r w:rsidR="005F17CE">
        <w:rPr>
          <w:rFonts w:ascii="Calibri" w:hAnsi="Calibri" w:cs="Calibri"/>
        </w:rPr>
        <w:t xml:space="preserve"> BIODIVERSIDAD</w:t>
      </w:r>
      <w:r w:rsidR="00EA7672">
        <w:rPr>
          <w:rFonts w:ascii="Calibri" w:hAnsi="Calibri" w:cs="Calibri"/>
        </w:rPr>
        <w:t>- CICLOS BIOGEOQUIMICOS</w:t>
      </w:r>
    </w:p>
    <w:p w:rsidR="00E83F3B" w:rsidRDefault="00E83F3B" w:rsidP="00E83F3B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ETNO-EDUCACIÓN: </w:t>
      </w:r>
    </w:p>
    <w:p w:rsidR="00E83F3B" w:rsidRDefault="00E83F3B" w:rsidP="00E83F3B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Describe los mecanismos de participación ciudadana que han utilizado las comunidades indígenas de Antioquia para hacer respetar sus derechos comunitarios.</w:t>
      </w:r>
    </w:p>
    <w:p w:rsidR="00E83F3B" w:rsidRDefault="00E83F3B" w:rsidP="00E83F3B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Explica la importancia de la participación de la comunidad en el bienestar de la población indígena.</w:t>
      </w:r>
    </w:p>
    <w:p w:rsidR="00E83F3B" w:rsidRDefault="009B49D8" w:rsidP="009B49D8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MECANICA DE FLUIDOS</w:t>
      </w:r>
    </w:p>
    <w:p w:rsidR="009B49D8" w:rsidRDefault="009B49D8" w:rsidP="009B49D8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Relaciona los mecanismos de fluidos en los seres vivos con el flujo de energía y materia en los ecosistemas.</w:t>
      </w:r>
    </w:p>
    <w:p w:rsidR="009B49D8" w:rsidRDefault="009B49D8" w:rsidP="009B49D8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Relaciona los mecanismos de fluidos en los seres vivos con los procesos de nutrición, fotosíntesis y respiración celular.</w:t>
      </w:r>
    </w:p>
    <w:p w:rsidR="009B49D8" w:rsidRDefault="009B49D8" w:rsidP="009B49D8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Responde y justifica las siguientes preguntas</w:t>
      </w:r>
    </w:p>
    <w:p w:rsidR="009B49D8" w:rsidRDefault="009B49D8" w:rsidP="009B49D8">
      <w:pPr>
        <w:pStyle w:val="Prrafodelista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Que es un ecosistema?</w:t>
      </w:r>
      <w:r w:rsidR="005F17CE">
        <w:rPr>
          <w:rFonts w:ascii="Calibri" w:hAnsi="Calibri" w:cs="Calibri"/>
        </w:rPr>
        <w:t>- dibujo</w:t>
      </w:r>
    </w:p>
    <w:p w:rsidR="009B49D8" w:rsidRDefault="009B49D8" w:rsidP="009B49D8">
      <w:pPr>
        <w:pStyle w:val="Prrafodelista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</w:t>
      </w:r>
      <w:r w:rsidR="005F17CE">
        <w:rPr>
          <w:rFonts w:ascii="Calibri" w:hAnsi="Calibri" w:cs="Calibri"/>
        </w:rPr>
        <w:t>se entiende por mecánica de fluidos</w:t>
      </w:r>
    </w:p>
    <w:p w:rsidR="005F17CE" w:rsidRDefault="005F17CE" w:rsidP="009B49D8">
      <w:pPr>
        <w:pStyle w:val="Prrafodelista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Describe 4 propiedades de los fluidos- graficarlos</w:t>
      </w:r>
    </w:p>
    <w:p w:rsidR="005F17CE" w:rsidRDefault="005F17CE" w:rsidP="005F17CE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BIODIVERSIDAD</w:t>
      </w:r>
    </w:p>
    <w:p w:rsidR="009B49D8" w:rsidRDefault="005F17CE" w:rsidP="005F17CE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Explica y señala ejemplos sobre mutación y sobre selección natural- dibujos</w:t>
      </w:r>
    </w:p>
    <w:p w:rsidR="005F17CE" w:rsidRDefault="005F17CE" w:rsidP="005F17CE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Relaciona la selección natural y las mutaciones con </w:t>
      </w:r>
      <w:r w:rsidR="00EA7672">
        <w:rPr>
          <w:rFonts w:ascii="Calibri" w:hAnsi="Calibri" w:cs="Calibri"/>
        </w:rPr>
        <w:t>la diversidad bilógica existente en el planeta.</w:t>
      </w:r>
    </w:p>
    <w:p w:rsidR="00EA7672" w:rsidRDefault="00EA7672" w:rsidP="00EA7672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CICLOS BIOGEOQUIMICOS</w:t>
      </w:r>
    </w:p>
    <w:p w:rsidR="00EA7672" w:rsidRDefault="00EA7672" w:rsidP="00EA7672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Esquematiza y explica 5 ciclos biogeoquímicos</w:t>
      </w:r>
    </w:p>
    <w:p w:rsidR="00EA7672" w:rsidRDefault="00EA7672" w:rsidP="00EA7672">
      <w:pPr>
        <w:pStyle w:val="Prrafodelista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Relaciona l</w:t>
      </w:r>
      <w:r w:rsidR="00D67511">
        <w:rPr>
          <w:rFonts w:ascii="Calibri" w:hAnsi="Calibri" w:cs="Calibri"/>
        </w:rPr>
        <w:softHyphen/>
      </w:r>
      <w:r w:rsidR="00D67511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os 5 ciclos seleccionados con su  importancia en el mantenimiento de los ecosistemas. </w:t>
      </w:r>
    </w:p>
    <w:p w:rsidR="00EA7672" w:rsidRPr="007D6A28" w:rsidRDefault="00EA7672" w:rsidP="00EA7672">
      <w:pPr>
        <w:pStyle w:val="Prrafodelista"/>
        <w:spacing w:after="0" w:line="240" w:lineRule="auto"/>
        <w:ind w:left="1440"/>
        <w:rPr>
          <w:rFonts w:ascii="Calibri" w:hAnsi="Calibri" w:cs="Calibri"/>
        </w:rPr>
      </w:pPr>
    </w:p>
    <w:p w:rsidR="006B0D03" w:rsidRDefault="006B0D03"/>
    <w:sectPr w:rsidR="006B0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F445A"/>
    <w:multiLevelType w:val="hybridMultilevel"/>
    <w:tmpl w:val="03B82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B"/>
    <w:rsid w:val="003D52F1"/>
    <w:rsid w:val="005F17CE"/>
    <w:rsid w:val="006B0D03"/>
    <w:rsid w:val="00955441"/>
    <w:rsid w:val="009B49D8"/>
    <w:rsid w:val="00D67511"/>
    <w:rsid w:val="00E83F3B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12918F-6733-42F9-BFD5-D537CD39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JOAQUIN VALLEJO ARBELAEZ</dc:creator>
  <cp:keywords/>
  <dc:description/>
  <cp:lastModifiedBy>SECRETARIA1</cp:lastModifiedBy>
  <cp:revision>2</cp:revision>
  <dcterms:created xsi:type="dcterms:W3CDTF">2018-11-02T18:26:00Z</dcterms:created>
  <dcterms:modified xsi:type="dcterms:W3CDTF">2018-11-02T18:26:00Z</dcterms:modified>
</cp:coreProperties>
</file>