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33" w:rsidRPr="00694D8E" w:rsidRDefault="00A82B33" w:rsidP="00A82B33">
      <w:pPr>
        <w:rPr>
          <w:sz w:val="20"/>
          <w:szCs w:val="20"/>
        </w:rPr>
      </w:pPr>
    </w:p>
    <w:p w:rsidR="00A82B33" w:rsidRPr="005A368E" w:rsidRDefault="00A82B33" w:rsidP="00A82B33">
      <w:pPr>
        <w:pStyle w:val="Encabezado"/>
        <w:jc w:val="center"/>
        <w:rPr>
          <w:b/>
          <w:sz w:val="14"/>
          <w:szCs w:val="14"/>
        </w:rPr>
      </w:pPr>
      <w:r w:rsidRPr="005A368E">
        <w:rPr>
          <w:noProof/>
          <w:sz w:val="14"/>
          <w:szCs w:val="1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5ED32" wp14:editId="33597D98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1021715" cy="105346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05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B33" w:rsidRDefault="00A82B33" w:rsidP="00A82B3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298D844E" wp14:editId="35196719">
                                  <wp:extent cx="809625" cy="657225"/>
                                  <wp:effectExtent l="0" t="0" r="9525" b="9525"/>
                                  <wp:docPr id="1" name="Imagen 1" descr="ESCUDO LA INMACULADA B-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ESCUDO LA INMACULADA B-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5ED3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-9.15pt;width:80.45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" filled="f" stroked="f">
                <v:textbox style="mso-fit-shape-to-text:t">
                  <w:txbxContent>
                    <w:p w:rsidR="00A82B33" w:rsidRDefault="00A82B33" w:rsidP="00A82B33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298D844E" wp14:editId="35196719">
                            <wp:extent cx="809625" cy="657225"/>
                            <wp:effectExtent l="0" t="0" r="9525" b="9525"/>
                            <wp:docPr id="1" name="Imagen 1" descr="ESCUDO LA INMACULADA B-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ESCUDO LA INMACULADA B-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A368E">
        <w:rPr>
          <w:b/>
          <w:sz w:val="14"/>
          <w:szCs w:val="14"/>
        </w:rPr>
        <w:t>INSTITUCIÓN EDUCATIVA LA INMACULADA CONCEPCIÓN</w:t>
      </w:r>
    </w:p>
    <w:p w:rsidR="00A82B33" w:rsidRPr="005A368E" w:rsidRDefault="00A82B33" w:rsidP="00A82B33">
      <w:pPr>
        <w:pStyle w:val="Encabezado"/>
        <w:jc w:val="center"/>
        <w:rPr>
          <w:sz w:val="14"/>
          <w:szCs w:val="14"/>
        </w:rPr>
      </w:pPr>
      <w:r w:rsidRPr="005A368E">
        <w:rPr>
          <w:b/>
          <w:sz w:val="14"/>
          <w:szCs w:val="14"/>
        </w:rPr>
        <w:t>NIT:</w:t>
      </w:r>
      <w:r w:rsidRPr="005A368E">
        <w:rPr>
          <w:sz w:val="14"/>
          <w:szCs w:val="14"/>
        </w:rPr>
        <w:t xml:space="preserve"> 890980790-3 </w:t>
      </w:r>
      <w:r w:rsidRPr="005A368E">
        <w:rPr>
          <w:b/>
          <w:sz w:val="14"/>
          <w:szCs w:val="14"/>
        </w:rPr>
        <w:t xml:space="preserve">DANE: </w:t>
      </w:r>
      <w:r w:rsidRPr="005A368E">
        <w:rPr>
          <w:sz w:val="14"/>
          <w:szCs w:val="14"/>
        </w:rPr>
        <w:t xml:space="preserve">105318000278 </w:t>
      </w:r>
      <w:r w:rsidRPr="005A368E">
        <w:rPr>
          <w:b/>
          <w:sz w:val="14"/>
          <w:szCs w:val="14"/>
        </w:rPr>
        <w:t>ICFES:</w:t>
      </w:r>
      <w:r w:rsidRPr="005A368E">
        <w:rPr>
          <w:sz w:val="14"/>
          <w:szCs w:val="14"/>
        </w:rPr>
        <w:t xml:space="preserve"> 025783</w:t>
      </w:r>
    </w:p>
    <w:p w:rsidR="00A82B33" w:rsidRPr="005A368E" w:rsidRDefault="00A82B33" w:rsidP="00A82B33">
      <w:pPr>
        <w:pStyle w:val="Encabezado"/>
        <w:tabs>
          <w:tab w:val="center" w:pos="4278"/>
          <w:tab w:val="left" w:pos="5949"/>
        </w:tabs>
        <w:jc w:val="center"/>
        <w:rPr>
          <w:sz w:val="14"/>
          <w:szCs w:val="14"/>
          <w:lang w:val="pt-BR"/>
        </w:rPr>
      </w:pPr>
      <w:r w:rsidRPr="005A368E">
        <w:rPr>
          <w:sz w:val="14"/>
          <w:szCs w:val="14"/>
          <w:lang w:val="pt-BR"/>
        </w:rPr>
        <w:t xml:space="preserve">E-mail: </w:t>
      </w:r>
      <w:proofErr w:type="spellStart"/>
      <w:r w:rsidRPr="005A368E">
        <w:rPr>
          <w:sz w:val="14"/>
          <w:szCs w:val="14"/>
          <w:u w:val="single"/>
          <w:lang w:val="pt-BR"/>
        </w:rPr>
        <w:t>inmaculada</w:t>
      </w:r>
      <w:proofErr w:type="spellEnd"/>
      <w:r w:rsidRPr="005A368E">
        <w:rPr>
          <w:sz w:val="14"/>
          <w:szCs w:val="14"/>
          <w:u w:val="single"/>
          <w:lang w:val="pt-BR"/>
        </w:rPr>
        <w:t xml:space="preserve"> concepcion@une.net.co</w:t>
      </w:r>
    </w:p>
    <w:p w:rsidR="00A82B33" w:rsidRPr="005A368E" w:rsidRDefault="00A82B33" w:rsidP="00A82B33">
      <w:pPr>
        <w:pStyle w:val="Encabezado"/>
        <w:pBdr>
          <w:bottom w:val="single" w:sz="12" w:space="1" w:color="auto"/>
        </w:pBdr>
        <w:jc w:val="center"/>
        <w:rPr>
          <w:sz w:val="14"/>
          <w:szCs w:val="14"/>
          <w:lang w:val="es-ES"/>
        </w:rPr>
      </w:pPr>
      <w:r w:rsidRPr="005A368E">
        <w:rPr>
          <w:sz w:val="14"/>
          <w:szCs w:val="14"/>
          <w:lang w:val="es-ES"/>
        </w:rPr>
        <w:t>CARRERA 50 Nº 51-92 TELEFAX: 5510213</w:t>
      </w:r>
    </w:p>
    <w:p w:rsidR="00A82B33" w:rsidRPr="005A368E" w:rsidRDefault="00A82B33" w:rsidP="00A82B33">
      <w:pPr>
        <w:pStyle w:val="Sinespaciado"/>
        <w:jc w:val="center"/>
        <w:rPr>
          <w:sz w:val="14"/>
          <w:szCs w:val="14"/>
          <w:lang w:val="es-ES"/>
        </w:rPr>
      </w:pPr>
      <w:r w:rsidRPr="005A368E">
        <w:rPr>
          <w:sz w:val="14"/>
          <w:szCs w:val="14"/>
          <w:lang w:val="es-ES"/>
        </w:rPr>
        <w:t>GUARNE- ANTIOQUIA</w:t>
      </w:r>
    </w:p>
    <w:p w:rsidR="00A82B33" w:rsidRDefault="00A82B33" w:rsidP="00A82B33">
      <w:pPr>
        <w:pStyle w:val="Sinespaciado"/>
        <w:jc w:val="center"/>
        <w:rPr>
          <w:rFonts w:ascii="Arial" w:hAnsi="Arial" w:cs="Arial"/>
          <w:b/>
          <w:lang w:val="es-ES"/>
        </w:rPr>
      </w:pPr>
    </w:p>
    <w:p w:rsidR="000A5087" w:rsidRPr="00A82B33" w:rsidRDefault="00E44EE7" w:rsidP="00E44EE7">
      <w:pPr>
        <w:jc w:val="center"/>
        <w:rPr>
          <w:b/>
          <w:color w:val="3C362E"/>
          <w:sz w:val="30"/>
          <w:szCs w:val="30"/>
        </w:rPr>
      </w:pPr>
      <w:r w:rsidRPr="00A82B33">
        <w:rPr>
          <w:b/>
          <w:color w:val="3C362E"/>
          <w:sz w:val="30"/>
          <w:szCs w:val="30"/>
        </w:rPr>
        <w:t>PLAN PILOTO</w:t>
      </w:r>
    </w:p>
    <w:p w:rsidR="000A5087" w:rsidRPr="00A82B33" w:rsidRDefault="00E44EE7" w:rsidP="00E44EE7">
      <w:pPr>
        <w:jc w:val="center"/>
        <w:rPr>
          <w:b/>
          <w:color w:val="3C362E"/>
          <w:sz w:val="30"/>
          <w:szCs w:val="30"/>
        </w:rPr>
      </w:pPr>
      <w:r w:rsidRPr="00A82B33">
        <w:rPr>
          <w:b/>
          <w:color w:val="3C362E"/>
          <w:sz w:val="30"/>
          <w:szCs w:val="30"/>
        </w:rPr>
        <w:t>ESTUDIANTES CON NECESIDADES EDUCATIVAS</w:t>
      </w:r>
    </w:p>
    <w:p w:rsidR="000A5087" w:rsidRPr="00A82B33" w:rsidRDefault="00E44EE7" w:rsidP="00E44EE7">
      <w:pPr>
        <w:jc w:val="center"/>
        <w:rPr>
          <w:b/>
          <w:color w:val="3C362E"/>
          <w:sz w:val="30"/>
          <w:szCs w:val="30"/>
        </w:rPr>
      </w:pPr>
      <w:r w:rsidRPr="00A82B33">
        <w:rPr>
          <w:b/>
          <w:color w:val="3C362E"/>
          <w:sz w:val="30"/>
          <w:szCs w:val="30"/>
        </w:rPr>
        <w:t>ACCESO A LAS TIC</w:t>
      </w:r>
    </w:p>
    <w:p w:rsidR="00E44EE7" w:rsidRDefault="00E44EE7" w:rsidP="00E44EE7">
      <w:pPr>
        <w:jc w:val="center"/>
        <w:rPr>
          <w:color w:val="3C362E"/>
          <w:sz w:val="30"/>
          <w:szCs w:val="30"/>
        </w:rPr>
      </w:pPr>
    </w:p>
    <w:p w:rsidR="00CA5623" w:rsidRDefault="00A82B33" w:rsidP="00E44EE7">
      <w:pPr>
        <w:jc w:val="both"/>
        <w:rPr>
          <w:color w:val="3C362E"/>
          <w:sz w:val="30"/>
          <w:szCs w:val="30"/>
        </w:rPr>
      </w:pPr>
      <w:r w:rsidRPr="00A82B33">
        <w:rPr>
          <w:b/>
          <w:sz w:val="30"/>
          <w:szCs w:val="30"/>
        </w:rPr>
        <w:t>PROPUESTA</w:t>
      </w:r>
      <w:r w:rsidR="00CA5623">
        <w:rPr>
          <w:color w:val="3C362E"/>
          <w:sz w:val="30"/>
          <w:szCs w:val="30"/>
        </w:rPr>
        <w:t xml:space="preserve">: Entrega de Tablet  a algunos estudiantes con necesidades educativas especiales para el avance de su formación y de competencias cognitivas básicas. </w:t>
      </w:r>
    </w:p>
    <w:p w:rsidR="00CA5623" w:rsidRDefault="00A82B33" w:rsidP="00E44EE7">
      <w:pPr>
        <w:jc w:val="both"/>
        <w:rPr>
          <w:color w:val="3C362E"/>
          <w:sz w:val="30"/>
          <w:szCs w:val="30"/>
        </w:rPr>
      </w:pPr>
      <w:r w:rsidRPr="00A82B33">
        <w:rPr>
          <w:b/>
          <w:sz w:val="30"/>
          <w:szCs w:val="30"/>
        </w:rPr>
        <w:t>PERIODO:</w:t>
      </w:r>
      <w:r w:rsidR="00CA5623">
        <w:rPr>
          <w:color w:val="3C362E"/>
          <w:sz w:val="30"/>
          <w:szCs w:val="30"/>
        </w:rPr>
        <w:t xml:space="preserve"> </w:t>
      </w:r>
      <w:r>
        <w:rPr>
          <w:color w:val="3C362E"/>
          <w:sz w:val="30"/>
          <w:szCs w:val="30"/>
        </w:rPr>
        <w:t xml:space="preserve">           </w:t>
      </w:r>
      <w:r w:rsidR="00EE30FE">
        <w:rPr>
          <w:color w:val="3C362E"/>
          <w:sz w:val="30"/>
          <w:szCs w:val="30"/>
        </w:rPr>
        <w:t>Segundo semestre 2017</w:t>
      </w:r>
      <w:r w:rsidR="00CA5623">
        <w:rPr>
          <w:color w:val="3C362E"/>
          <w:sz w:val="30"/>
          <w:szCs w:val="30"/>
        </w:rPr>
        <w:t>.</w:t>
      </w:r>
    </w:p>
    <w:p w:rsidR="00A82B33" w:rsidRDefault="00A82B33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                              Novie</w:t>
      </w:r>
      <w:r w:rsidR="00EE30FE">
        <w:rPr>
          <w:color w:val="3C362E"/>
          <w:sz w:val="30"/>
          <w:szCs w:val="30"/>
        </w:rPr>
        <w:t>mbre 25 de 2017</w:t>
      </w:r>
      <w:bookmarkStart w:id="0" w:name="_GoBack"/>
      <w:bookmarkEnd w:id="0"/>
      <w:r>
        <w:rPr>
          <w:color w:val="3C362E"/>
          <w:sz w:val="30"/>
          <w:szCs w:val="30"/>
        </w:rPr>
        <w:t>.</w:t>
      </w:r>
    </w:p>
    <w:p w:rsidR="00CA5623" w:rsidRDefault="00A82B33" w:rsidP="00E44EE7">
      <w:pPr>
        <w:jc w:val="both"/>
        <w:rPr>
          <w:color w:val="3C362E"/>
          <w:sz w:val="30"/>
          <w:szCs w:val="30"/>
        </w:rPr>
      </w:pPr>
      <w:r w:rsidRPr="00A82B33">
        <w:rPr>
          <w:b/>
          <w:sz w:val="30"/>
          <w:szCs w:val="30"/>
        </w:rPr>
        <w:t>CO-APOYO</w:t>
      </w:r>
      <w:r w:rsidR="00CA5623">
        <w:rPr>
          <w:color w:val="3C362E"/>
          <w:sz w:val="30"/>
          <w:szCs w:val="30"/>
        </w:rPr>
        <w:t xml:space="preserve">: </w:t>
      </w:r>
      <w:r>
        <w:rPr>
          <w:color w:val="3C362E"/>
          <w:sz w:val="30"/>
          <w:szCs w:val="30"/>
        </w:rPr>
        <w:t xml:space="preserve">  </w:t>
      </w:r>
      <w:r w:rsidR="00CA5623" w:rsidRPr="00A82B33">
        <w:rPr>
          <w:b/>
          <w:color w:val="3C362E"/>
          <w:sz w:val="30"/>
          <w:szCs w:val="30"/>
        </w:rPr>
        <w:t>Servicio de Apoyo Pedagógico</w:t>
      </w:r>
      <w:r w:rsidR="00CA5623">
        <w:rPr>
          <w:color w:val="3C362E"/>
          <w:sz w:val="30"/>
          <w:szCs w:val="30"/>
        </w:rPr>
        <w:t xml:space="preserve"> – Aula de apoyo. (Compromiso de padres de familia).</w:t>
      </w:r>
    </w:p>
    <w:p w:rsidR="00CA5623" w:rsidRDefault="00CA5623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                   </w:t>
      </w:r>
      <w:r w:rsidRPr="00A82B33">
        <w:rPr>
          <w:b/>
          <w:color w:val="3C362E"/>
          <w:sz w:val="30"/>
          <w:szCs w:val="30"/>
        </w:rPr>
        <w:t>Área de tecnología</w:t>
      </w:r>
      <w:r>
        <w:rPr>
          <w:color w:val="3C362E"/>
          <w:sz w:val="30"/>
          <w:szCs w:val="30"/>
        </w:rPr>
        <w:t xml:space="preserve"> – Entrega de Tablet. (Monitoria de préstamo y vigilancia del manejo de Tablet)</w:t>
      </w:r>
    </w:p>
    <w:p w:rsidR="00CA5623" w:rsidRDefault="00CA5623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                   </w:t>
      </w:r>
      <w:r w:rsidRPr="00A82B33">
        <w:rPr>
          <w:b/>
          <w:color w:val="3C362E"/>
          <w:sz w:val="30"/>
          <w:szCs w:val="30"/>
        </w:rPr>
        <w:t>Área de ética y valores</w:t>
      </w:r>
      <w:r>
        <w:rPr>
          <w:color w:val="3C362E"/>
          <w:sz w:val="30"/>
          <w:szCs w:val="30"/>
        </w:rPr>
        <w:t xml:space="preserve"> – Competencias </w:t>
      </w:r>
      <w:r w:rsidR="00A82B33">
        <w:rPr>
          <w:color w:val="3C362E"/>
          <w:sz w:val="30"/>
          <w:szCs w:val="30"/>
        </w:rPr>
        <w:t>ciudadanas y manejo ético de las Tablet y la virtualidad.</w:t>
      </w:r>
      <w:r>
        <w:rPr>
          <w:color w:val="3C362E"/>
          <w:sz w:val="30"/>
          <w:szCs w:val="30"/>
        </w:rPr>
        <w:t xml:space="preserve"> </w:t>
      </w:r>
    </w:p>
    <w:p w:rsidR="0033626F" w:rsidRDefault="0033626F" w:rsidP="00E44EE7">
      <w:pPr>
        <w:jc w:val="both"/>
        <w:rPr>
          <w:color w:val="3C362E"/>
          <w:sz w:val="30"/>
          <w:szCs w:val="30"/>
        </w:rPr>
      </w:pPr>
      <w:r w:rsidRPr="0033626F">
        <w:rPr>
          <w:b/>
          <w:color w:val="3C362E"/>
          <w:sz w:val="30"/>
          <w:szCs w:val="30"/>
        </w:rPr>
        <w:t>IMPULSOR DE LA PROPUESTA</w:t>
      </w:r>
      <w:r>
        <w:rPr>
          <w:color w:val="3C362E"/>
          <w:sz w:val="30"/>
          <w:szCs w:val="30"/>
        </w:rPr>
        <w:t xml:space="preserve">: Mauricio Ospina Montoya. </w:t>
      </w:r>
    </w:p>
    <w:p w:rsidR="0033626F" w:rsidRDefault="0033626F" w:rsidP="00E44EE7">
      <w:pPr>
        <w:jc w:val="both"/>
        <w:rPr>
          <w:color w:val="3C362E"/>
          <w:sz w:val="30"/>
          <w:szCs w:val="30"/>
        </w:rPr>
      </w:pPr>
      <w:r w:rsidRPr="0033626F">
        <w:rPr>
          <w:b/>
          <w:color w:val="3C362E"/>
          <w:sz w:val="30"/>
          <w:szCs w:val="30"/>
        </w:rPr>
        <w:t>ORIGEN DE LA PROPUESTA</w:t>
      </w:r>
      <w:r>
        <w:rPr>
          <w:color w:val="3C362E"/>
          <w:sz w:val="30"/>
          <w:szCs w:val="30"/>
        </w:rPr>
        <w:t xml:space="preserve">: Del marco referencial de la investigación de la maestría desde el título: La calidad de la educación generada desde el desempeño del maestro para la transformación </w:t>
      </w:r>
      <w:r w:rsidR="007B59D7">
        <w:rPr>
          <w:color w:val="3C362E"/>
          <w:sz w:val="30"/>
          <w:szCs w:val="30"/>
        </w:rPr>
        <w:t>del territorio escolar.</w:t>
      </w:r>
      <w:r>
        <w:rPr>
          <w:color w:val="3C362E"/>
          <w:sz w:val="30"/>
          <w:szCs w:val="30"/>
        </w:rPr>
        <w:t xml:space="preserve"> </w:t>
      </w:r>
      <w:r w:rsidR="007B59D7">
        <w:rPr>
          <w:color w:val="3C362E"/>
          <w:sz w:val="30"/>
          <w:szCs w:val="30"/>
        </w:rPr>
        <w:t>*</w:t>
      </w:r>
    </w:p>
    <w:p w:rsidR="00A82B33" w:rsidRDefault="00A82B33" w:rsidP="00E44EE7">
      <w:pPr>
        <w:jc w:val="both"/>
        <w:rPr>
          <w:color w:val="3C362E"/>
          <w:sz w:val="30"/>
          <w:szCs w:val="30"/>
        </w:rPr>
      </w:pPr>
    </w:p>
    <w:p w:rsidR="00A82B33" w:rsidRDefault="00A82B33" w:rsidP="00E44EE7">
      <w:pPr>
        <w:jc w:val="both"/>
        <w:rPr>
          <w:b/>
          <w:color w:val="3C362E"/>
          <w:sz w:val="30"/>
          <w:szCs w:val="30"/>
        </w:rPr>
      </w:pPr>
    </w:p>
    <w:p w:rsidR="0033626F" w:rsidRDefault="0033626F" w:rsidP="00E44EE7">
      <w:pPr>
        <w:jc w:val="both"/>
        <w:rPr>
          <w:b/>
          <w:color w:val="3C362E"/>
          <w:sz w:val="30"/>
          <w:szCs w:val="30"/>
        </w:rPr>
      </w:pPr>
    </w:p>
    <w:p w:rsidR="0033626F" w:rsidRDefault="0033626F" w:rsidP="00E44EE7">
      <w:pPr>
        <w:jc w:val="both"/>
        <w:rPr>
          <w:b/>
          <w:color w:val="3C362E"/>
          <w:sz w:val="30"/>
          <w:szCs w:val="30"/>
        </w:rPr>
      </w:pPr>
    </w:p>
    <w:p w:rsidR="0033626F" w:rsidRDefault="0033626F" w:rsidP="00E44EE7">
      <w:pPr>
        <w:jc w:val="both"/>
        <w:rPr>
          <w:b/>
          <w:color w:val="3C362E"/>
          <w:sz w:val="30"/>
          <w:szCs w:val="30"/>
        </w:rPr>
      </w:pPr>
    </w:p>
    <w:p w:rsidR="00A82B33" w:rsidRPr="00A82B33" w:rsidRDefault="00A82B33" w:rsidP="00E44EE7">
      <w:pPr>
        <w:jc w:val="both"/>
        <w:rPr>
          <w:b/>
          <w:color w:val="3C362E"/>
          <w:sz w:val="30"/>
          <w:szCs w:val="30"/>
        </w:rPr>
      </w:pPr>
      <w:r w:rsidRPr="00A82B33">
        <w:rPr>
          <w:b/>
          <w:color w:val="3C362E"/>
          <w:sz w:val="30"/>
          <w:szCs w:val="30"/>
        </w:rPr>
        <w:t xml:space="preserve">INTRODUCCIÓN. </w:t>
      </w:r>
    </w:p>
    <w:p w:rsidR="00E44EE7" w:rsidRDefault="00E44EE7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Durante el transcurso del año lectivo se entregaron las Tablet a los jefes de área para trabajar con los estudiantes en cada una de sus áreas</w:t>
      </w:r>
      <w:r w:rsidR="00CA5623">
        <w:rPr>
          <w:color w:val="3C362E"/>
          <w:sz w:val="30"/>
          <w:szCs w:val="30"/>
        </w:rPr>
        <w:t xml:space="preserve"> y/o asignaturas</w:t>
      </w:r>
      <w:r>
        <w:rPr>
          <w:color w:val="3C362E"/>
          <w:sz w:val="30"/>
          <w:szCs w:val="30"/>
        </w:rPr>
        <w:t>. Observando que se encuentran muchas de las Tablet sub-utilizadas, se ve en la necesidad de avanzar hacia la transformación de la calidad de la educación, a través de la virtualidad como un espacio de territorio para complementar las competencias de formación académica, y humanística</w:t>
      </w:r>
      <w:r w:rsidR="00CA5623">
        <w:rPr>
          <w:color w:val="3C362E"/>
          <w:sz w:val="30"/>
          <w:szCs w:val="30"/>
        </w:rPr>
        <w:t>;</w:t>
      </w:r>
      <w:r>
        <w:rPr>
          <w:color w:val="3C362E"/>
          <w:sz w:val="30"/>
          <w:szCs w:val="30"/>
        </w:rPr>
        <w:t xml:space="preserve"> en los estudiantes con necesidades educativas. Se propuso desde el mes de junio de 2016 al jefe de área de tecnología y a las directivas de la institución por medio de una carta de requerimiento en apropiar a los estudiantes con NEE en la virtualidad.  </w:t>
      </w:r>
    </w:p>
    <w:p w:rsidR="00E44EE7" w:rsidRDefault="00E44EE7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Se expuso dentro del consejo académico</w:t>
      </w:r>
      <w:r w:rsidR="00CA5623">
        <w:rPr>
          <w:color w:val="3C362E"/>
          <w:sz w:val="30"/>
          <w:szCs w:val="30"/>
        </w:rPr>
        <w:t xml:space="preserve"> en el mes de septiembre</w:t>
      </w:r>
      <w:r>
        <w:rPr>
          <w:color w:val="3C362E"/>
          <w:sz w:val="30"/>
          <w:szCs w:val="30"/>
        </w:rPr>
        <w:t xml:space="preserve"> esta propuesta y se da el aval para la consecución del mismo.  </w:t>
      </w:r>
    </w:p>
    <w:p w:rsidR="00E44EE7" w:rsidRDefault="00E44EE7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El 11 de octubre se me hace el requerimiento de un proyecto con el cronograma de especificación </w:t>
      </w:r>
      <w:r w:rsidR="00CA5623">
        <w:rPr>
          <w:color w:val="3C362E"/>
          <w:sz w:val="30"/>
          <w:szCs w:val="30"/>
        </w:rPr>
        <w:t xml:space="preserve">de dicho plan piloto por parte del aula de apoyo y se da respuesta al mismo. </w:t>
      </w: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CA5623" w:rsidRDefault="00CA5623" w:rsidP="00E44EE7">
      <w:pPr>
        <w:rPr>
          <w:b/>
          <w:color w:val="3C362E"/>
          <w:sz w:val="30"/>
          <w:szCs w:val="30"/>
        </w:rPr>
      </w:pPr>
    </w:p>
    <w:p w:rsidR="0033626F" w:rsidRDefault="0033626F" w:rsidP="00E44EE7">
      <w:pPr>
        <w:rPr>
          <w:b/>
          <w:color w:val="3C362E"/>
          <w:sz w:val="30"/>
          <w:szCs w:val="30"/>
        </w:rPr>
      </w:pPr>
    </w:p>
    <w:p w:rsidR="0033626F" w:rsidRDefault="0033626F" w:rsidP="00E44EE7">
      <w:pPr>
        <w:rPr>
          <w:b/>
          <w:color w:val="3C362E"/>
          <w:sz w:val="30"/>
          <w:szCs w:val="30"/>
        </w:rPr>
      </w:pPr>
    </w:p>
    <w:p w:rsidR="0033626F" w:rsidRDefault="0033626F" w:rsidP="00E44EE7">
      <w:pPr>
        <w:rPr>
          <w:b/>
          <w:color w:val="3C362E"/>
          <w:sz w:val="30"/>
          <w:szCs w:val="30"/>
        </w:rPr>
      </w:pPr>
    </w:p>
    <w:p w:rsidR="00E44EE7" w:rsidRDefault="00E44EE7" w:rsidP="00E44EE7">
      <w:pPr>
        <w:rPr>
          <w:b/>
          <w:color w:val="3C362E"/>
          <w:sz w:val="30"/>
          <w:szCs w:val="30"/>
        </w:rPr>
      </w:pPr>
      <w:r w:rsidRPr="00E44EE7">
        <w:rPr>
          <w:b/>
          <w:color w:val="3C362E"/>
          <w:sz w:val="30"/>
          <w:szCs w:val="30"/>
        </w:rPr>
        <w:t xml:space="preserve">MARCO DE REFERENCIA </w:t>
      </w:r>
    </w:p>
    <w:p w:rsidR="0033626F" w:rsidRPr="00E44EE7" w:rsidRDefault="0033626F" w:rsidP="00E44EE7">
      <w:pPr>
        <w:rPr>
          <w:b/>
          <w:color w:val="3C362E"/>
          <w:sz w:val="30"/>
          <w:szCs w:val="30"/>
        </w:rPr>
      </w:pPr>
    </w:p>
    <w:p w:rsidR="000A5087" w:rsidRDefault="000A5087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El alumnado con necesidades educativas especiales precisa de ayudas pedagógicas específicas para lograr alcanzar las competencias establecidas con los currículos escolares. En la actualidad, las tecnologías de la información y comunicación (TIC) son una importante fuente de recursos adaptados a los requerimientos de estos estudiantes en las áreas instrumentales que impiden su adecuado desarrollo formativo. Estas herramientas con las que cuenta la institución puede  facilitar el acceso al conocimiento y a las competencias básicas y </w:t>
      </w:r>
      <w:proofErr w:type="spellStart"/>
      <w:r>
        <w:rPr>
          <w:color w:val="3C362E"/>
          <w:sz w:val="30"/>
          <w:szCs w:val="30"/>
        </w:rPr>
        <w:t>asi</w:t>
      </w:r>
      <w:proofErr w:type="spellEnd"/>
      <w:r>
        <w:rPr>
          <w:color w:val="3C362E"/>
          <w:sz w:val="30"/>
          <w:szCs w:val="30"/>
        </w:rPr>
        <w:t xml:space="preserve"> ayudar a docentes, familias y alumnos a convalidar estos procesos formativos con los recursos tecnológicos.</w:t>
      </w:r>
      <w:r>
        <w:rPr>
          <w:color w:val="3C362E"/>
          <w:sz w:val="30"/>
          <w:szCs w:val="30"/>
        </w:rPr>
        <w:br/>
      </w:r>
      <w:r w:rsidRPr="000A5087">
        <w:rPr>
          <w:sz w:val="30"/>
          <w:szCs w:val="30"/>
        </w:rPr>
        <w:t>El “</w:t>
      </w:r>
      <w:hyperlink r:id="rId7" w:history="1">
        <w:r w:rsidRPr="000A5087">
          <w:rPr>
            <w:rStyle w:val="Hipervnculo"/>
            <w:bCs/>
            <w:color w:val="auto"/>
            <w:sz w:val="30"/>
            <w:szCs w:val="30"/>
            <w:u w:val="none"/>
          </w:rPr>
          <w:t>Proyecto aprender</w:t>
        </w:r>
      </w:hyperlink>
      <w:r>
        <w:rPr>
          <w:color w:val="3C362E"/>
          <w:sz w:val="30"/>
          <w:szCs w:val="30"/>
        </w:rPr>
        <w:t xml:space="preserve">“, </w:t>
      </w:r>
      <w:r w:rsidR="0033626F">
        <w:rPr>
          <w:color w:val="3C362E"/>
          <w:sz w:val="30"/>
          <w:szCs w:val="30"/>
        </w:rPr>
        <w:t>“La</w:t>
      </w:r>
      <w:r>
        <w:rPr>
          <w:color w:val="3C362E"/>
          <w:sz w:val="30"/>
          <w:szCs w:val="30"/>
        </w:rPr>
        <w:t xml:space="preserve"> </w:t>
      </w:r>
      <w:r w:rsidR="0033626F">
        <w:rPr>
          <w:color w:val="3C362E"/>
          <w:sz w:val="30"/>
          <w:szCs w:val="30"/>
        </w:rPr>
        <w:t>educación</w:t>
      </w:r>
      <w:r>
        <w:rPr>
          <w:color w:val="3C362E"/>
          <w:sz w:val="30"/>
          <w:szCs w:val="30"/>
        </w:rPr>
        <w:t xml:space="preserve"> con las TIC” impulsado entre el Ministerio de Educación y las comunidades autónomas a través del convenio “Internet en el Aula”, pretende afianzar y desarrollar las capacidades físicas, afectivas, cognitivas y comunicativas de los alumnos con necesidades educativas. Da respuestas concretas en función de sus deficiencias, ya sean dificultades de aprendizaje, una situación social desfavorable o una discapacidad.</w:t>
      </w:r>
      <w:r>
        <w:rPr>
          <w:color w:val="3C362E"/>
          <w:sz w:val="30"/>
          <w:szCs w:val="30"/>
        </w:rPr>
        <w:br/>
        <w:t>No son unidades didácticas para una etapa o ciclo educativo concreto, sino actividades dirigidas a reforzar aspectos generales que faciliten aprendizajes posteriores y ayuden en situaciones de la vida cotidiana relacionadas con la autonomía personal, la resolución de problemas,  aprendizaje significativo y la toma decisiones. Se trabajan aspectos como el esquema corporal, discriminación auditiva, inversiones y sustituciones de letras, construcción de palabras o recuperación de dislexias, entre otros.</w:t>
      </w:r>
    </w:p>
    <w:p w:rsidR="000A5087" w:rsidRDefault="000A5087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 Las plataformas que los docentes tienen en sus </w:t>
      </w:r>
      <w:r w:rsidR="00E44EE7">
        <w:rPr>
          <w:color w:val="3C362E"/>
          <w:sz w:val="30"/>
          <w:szCs w:val="30"/>
        </w:rPr>
        <w:t>áreas</w:t>
      </w:r>
      <w:r>
        <w:rPr>
          <w:color w:val="3C362E"/>
          <w:sz w:val="30"/>
          <w:szCs w:val="30"/>
        </w:rPr>
        <w:t xml:space="preserve"> pueden ser catálogo de soluciones TIC para alumnado con necesidades específicas de aprendizaje. El objetivo es difundir contenidos digitales de calidad que </w:t>
      </w:r>
      <w:r>
        <w:rPr>
          <w:color w:val="3C362E"/>
          <w:sz w:val="30"/>
          <w:szCs w:val="30"/>
        </w:rPr>
        <w:lastRenderedPageBreak/>
        <w:t>sirvan para atender las necesidades didácticas y pedagógicas de estos estudiantes. Y que la institución cuenta ya con estas didácticas y con maestros avanzados en estos procesos.</w:t>
      </w:r>
    </w:p>
    <w:p w:rsidR="001C1AFE" w:rsidRDefault="000A5087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 La Guía multimedia de recursos educativos para alumnado con necesidades educativas especiales recoge una selección de materiales para dar respuesta a las demandas de estos alumnos y de los docentes que trabajan con ellos. Las </w:t>
      </w:r>
      <w:r w:rsidR="00E44EE7">
        <w:rPr>
          <w:color w:val="3C362E"/>
          <w:sz w:val="30"/>
          <w:szCs w:val="30"/>
        </w:rPr>
        <w:t>páginas</w:t>
      </w:r>
      <w:r>
        <w:rPr>
          <w:color w:val="3C362E"/>
          <w:sz w:val="30"/>
          <w:szCs w:val="30"/>
        </w:rPr>
        <w:t xml:space="preserve"> virtuales que ya tienen las áreas y la recopilación de las páginas de Internet con acceso gratuito ofrecen recursos para estos estudiantes, donde pueden localizar información sobre todo </w:t>
      </w:r>
      <w:r w:rsidR="00E44EE7">
        <w:rPr>
          <w:color w:val="3C362E"/>
          <w:sz w:val="30"/>
          <w:szCs w:val="30"/>
        </w:rPr>
        <w:t xml:space="preserve">para el avance de competencias con el </w:t>
      </w:r>
      <w:r>
        <w:rPr>
          <w:color w:val="3C362E"/>
          <w:sz w:val="30"/>
          <w:szCs w:val="30"/>
        </w:rPr>
        <w:t xml:space="preserve">tipo de dificultades de aprendizaje o discapacidades. Se completa con direcciones web que presentan programas y actividades </w:t>
      </w:r>
      <w:r w:rsidR="00E44EE7">
        <w:rPr>
          <w:color w:val="3C362E"/>
          <w:sz w:val="30"/>
          <w:szCs w:val="30"/>
        </w:rPr>
        <w:t xml:space="preserve">que los docentes pueden facilitarle a esta población. 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</w:p>
    <w:p w:rsidR="001C1AFE" w:rsidRPr="001C1AFE" w:rsidRDefault="001C1AFE" w:rsidP="00E44EE7">
      <w:pPr>
        <w:jc w:val="both"/>
        <w:rPr>
          <w:b/>
          <w:color w:val="3C362E"/>
          <w:sz w:val="30"/>
          <w:szCs w:val="30"/>
        </w:rPr>
      </w:pPr>
      <w:r w:rsidRPr="001C1AFE">
        <w:rPr>
          <w:b/>
          <w:color w:val="3C362E"/>
          <w:sz w:val="30"/>
          <w:szCs w:val="30"/>
        </w:rPr>
        <w:t xml:space="preserve">RECURSOS. 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 w:rsidRPr="001C1AFE">
        <w:rPr>
          <w:b/>
          <w:color w:val="3C362E"/>
          <w:sz w:val="30"/>
          <w:szCs w:val="30"/>
        </w:rPr>
        <w:t>Materiales didácticos</w:t>
      </w:r>
      <w:r>
        <w:rPr>
          <w:color w:val="3C362E"/>
          <w:sz w:val="30"/>
          <w:szCs w:val="30"/>
        </w:rPr>
        <w:t>: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Tablet.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Cuadernos de cada una de las áreas.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Paginas virtuales de cada una de las áreas. </w:t>
      </w:r>
    </w:p>
    <w:p w:rsidR="001C1AFE" w:rsidRDefault="001C1AFE" w:rsidP="00E44EE7">
      <w:pPr>
        <w:jc w:val="both"/>
        <w:rPr>
          <w:b/>
          <w:color w:val="3C362E"/>
          <w:sz w:val="30"/>
          <w:szCs w:val="30"/>
        </w:rPr>
      </w:pPr>
      <w:r w:rsidRPr="001C1AFE">
        <w:rPr>
          <w:b/>
          <w:color w:val="3C362E"/>
          <w:sz w:val="30"/>
          <w:szCs w:val="30"/>
        </w:rPr>
        <w:t>Humanos: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 w:rsidRPr="001C1AFE">
        <w:rPr>
          <w:color w:val="3C362E"/>
          <w:sz w:val="30"/>
          <w:szCs w:val="30"/>
        </w:rPr>
        <w:t xml:space="preserve">Docentes de cada una de las áreas. 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Jefe de área de tecnología. 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Docente de aula de apoyo.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proofErr w:type="spellStart"/>
      <w:r>
        <w:rPr>
          <w:color w:val="3C362E"/>
          <w:sz w:val="30"/>
          <w:szCs w:val="30"/>
        </w:rPr>
        <w:t>Psico</w:t>
      </w:r>
      <w:proofErr w:type="spellEnd"/>
      <w:r>
        <w:rPr>
          <w:color w:val="3C362E"/>
          <w:sz w:val="30"/>
          <w:szCs w:val="30"/>
        </w:rPr>
        <w:t>-orientador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Coordinadores.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Rectora.</w:t>
      </w:r>
    </w:p>
    <w:p w:rsidR="007B59D7" w:rsidRDefault="007B59D7" w:rsidP="00E44EE7">
      <w:pPr>
        <w:jc w:val="both"/>
        <w:rPr>
          <w:color w:val="3C362E"/>
          <w:sz w:val="30"/>
          <w:szCs w:val="30"/>
        </w:rPr>
      </w:pPr>
    </w:p>
    <w:p w:rsidR="00EF2282" w:rsidRDefault="00EF2282" w:rsidP="007B59D7">
      <w:pPr>
        <w:jc w:val="center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>CRONOGRAMA</w:t>
      </w:r>
    </w:p>
    <w:p w:rsidR="007B59D7" w:rsidRDefault="007B59D7" w:rsidP="007B59D7">
      <w:pPr>
        <w:jc w:val="center"/>
        <w:rPr>
          <w:color w:val="3C362E"/>
          <w:sz w:val="30"/>
          <w:szCs w:val="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9"/>
        <w:gridCol w:w="1988"/>
        <w:gridCol w:w="2336"/>
        <w:gridCol w:w="1827"/>
        <w:gridCol w:w="2088"/>
      </w:tblGrid>
      <w:tr w:rsidR="00EF2282" w:rsidTr="00EF2282">
        <w:tc>
          <w:tcPr>
            <w:tcW w:w="634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Nº</w:t>
            </w:r>
          </w:p>
        </w:tc>
        <w:tc>
          <w:tcPr>
            <w:tcW w:w="2196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ACTIVIDAD</w:t>
            </w:r>
          </w:p>
        </w:tc>
        <w:tc>
          <w:tcPr>
            <w:tcW w:w="2579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PROPOSITO</w:t>
            </w:r>
          </w:p>
        </w:tc>
        <w:tc>
          <w:tcPr>
            <w:tcW w:w="1827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EVALUACION</w:t>
            </w:r>
          </w:p>
        </w:tc>
        <w:tc>
          <w:tcPr>
            <w:tcW w:w="1592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RESPONSABLE</w:t>
            </w:r>
          </w:p>
        </w:tc>
      </w:tr>
      <w:tr w:rsidR="00EF2282" w:rsidTr="00EF2282">
        <w:tc>
          <w:tcPr>
            <w:tcW w:w="634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01</w:t>
            </w:r>
          </w:p>
        </w:tc>
        <w:tc>
          <w:tcPr>
            <w:tcW w:w="2196" w:type="dxa"/>
          </w:tcPr>
          <w:p w:rsidR="00EF2282" w:rsidRDefault="00EF2282" w:rsidP="00EF2282">
            <w:pPr>
              <w:pStyle w:val="Sinespaciado"/>
              <w:jc w:val="center"/>
            </w:pPr>
            <w:r>
              <w:t>sensibilización a los estudiantes con necesidades educativas especiales</w:t>
            </w:r>
          </w:p>
        </w:tc>
        <w:tc>
          <w:tcPr>
            <w:tcW w:w="2579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Sensibilizar a los estudiantes con NEE de la importancia en avanzar hacia la formación de las competencias educativas en cada una de las áreas por medio de la virtualidad. </w:t>
            </w:r>
          </w:p>
        </w:tc>
        <w:tc>
          <w:tcPr>
            <w:tcW w:w="1827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</w:p>
        </w:tc>
        <w:tc>
          <w:tcPr>
            <w:tcW w:w="1592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Docentes.</w:t>
            </w:r>
          </w:p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Aula de apoyo.</w:t>
            </w:r>
          </w:p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Jefe de área de tecnología.</w:t>
            </w:r>
          </w:p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Coordinadores.</w:t>
            </w:r>
          </w:p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Rectoría.</w:t>
            </w:r>
          </w:p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Impulsador de la propuesta.</w:t>
            </w:r>
          </w:p>
        </w:tc>
      </w:tr>
      <w:tr w:rsidR="00EF2282" w:rsidTr="00EF2282">
        <w:tc>
          <w:tcPr>
            <w:tcW w:w="634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02</w:t>
            </w:r>
          </w:p>
        </w:tc>
        <w:tc>
          <w:tcPr>
            <w:tcW w:w="2196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Firma de acuerdos con los padres de familia y docentes de estos estudiantes.</w:t>
            </w:r>
          </w:p>
        </w:tc>
        <w:tc>
          <w:tcPr>
            <w:tcW w:w="2579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Sensibilizar a los padres de familia y maestros de las ventajas de tener acceso a las Tablet para el avance de la formación en competencias hacia la calidad de la educación de los estudiantes con NEE. </w:t>
            </w:r>
          </w:p>
        </w:tc>
        <w:tc>
          <w:tcPr>
            <w:tcW w:w="1827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</w:p>
        </w:tc>
        <w:tc>
          <w:tcPr>
            <w:tcW w:w="1592" w:type="dxa"/>
          </w:tcPr>
          <w:p w:rsidR="00EF2282" w:rsidRDefault="007B59D7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Padres de familia.</w:t>
            </w:r>
          </w:p>
          <w:p w:rsidR="007B59D7" w:rsidRDefault="007B59D7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Estudiantes con NEE.</w:t>
            </w:r>
          </w:p>
        </w:tc>
      </w:tr>
      <w:tr w:rsidR="00EF2282" w:rsidTr="00EF2282">
        <w:tc>
          <w:tcPr>
            <w:tcW w:w="634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03</w:t>
            </w:r>
          </w:p>
        </w:tc>
        <w:tc>
          <w:tcPr>
            <w:tcW w:w="2196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Entrega de Tablet</w:t>
            </w:r>
          </w:p>
        </w:tc>
        <w:tc>
          <w:tcPr>
            <w:tcW w:w="2579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Entregar y </w:t>
            </w:r>
            <w:r w:rsidR="007B59D7">
              <w:rPr>
                <w:color w:val="3C362E"/>
                <w:sz w:val="30"/>
                <w:szCs w:val="30"/>
              </w:rPr>
              <w:t xml:space="preserve">responsabilizar a los agentes dinamizadores </w:t>
            </w:r>
            <w:r w:rsidR="007B59D7">
              <w:rPr>
                <w:color w:val="3C362E"/>
                <w:sz w:val="30"/>
                <w:szCs w:val="30"/>
              </w:rPr>
              <w:lastRenderedPageBreak/>
              <w:t>de este proceso: padres de familia y estudiantes.</w:t>
            </w:r>
          </w:p>
        </w:tc>
        <w:tc>
          <w:tcPr>
            <w:tcW w:w="1827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</w:p>
        </w:tc>
        <w:tc>
          <w:tcPr>
            <w:tcW w:w="1592" w:type="dxa"/>
          </w:tcPr>
          <w:p w:rsidR="00EF2282" w:rsidRDefault="007B59D7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Aula de apoyo. </w:t>
            </w:r>
          </w:p>
          <w:p w:rsidR="007B59D7" w:rsidRDefault="007B59D7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Jefe de área de tecnología. </w:t>
            </w:r>
          </w:p>
        </w:tc>
      </w:tr>
      <w:tr w:rsidR="00EF2282" w:rsidTr="00EF2282">
        <w:tc>
          <w:tcPr>
            <w:tcW w:w="634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04</w:t>
            </w:r>
          </w:p>
        </w:tc>
        <w:tc>
          <w:tcPr>
            <w:tcW w:w="2196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Seguimiento de trabajo con las Tablet</w:t>
            </w:r>
          </w:p>
        </w:tc>
        <w:tc>
          <w:tcPr>
            <w:tcW w:w="2579" w:type="dxa"/>
          </w:tcPr>
          <w:p w:rsidR="00EF2282" w:rsidRDefault="007B59D7" w:rsidP="00E44EE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Identificar los logros, aciertos y avances de la propuesta. </w:t>
            </w:r>
          </w:p>
        </w:tc>
        <w:tc>
          <w:tcPr>
            <w:tcW w:w="1827" w:type="dxa"/>
          </w:tcPr>
          <w:p w:rsidR="00EF2282" w:rsidRDefault="00EF2282" w:rsidP="00E44EE7">
            <w:pPr>
              <w:jc w:val="both"/>
              <w:rPr>
                <w:color w:val="3C362E"/>
                <w:sz w:val="30"/>
                <w:szCs w:val="30"/>
              </w:rPr>
            </w:pPr>
          </w:p>
        </w:tc>
        <w:tc>
          <w:tcPr>
            <w:tcW w:w="1592" w:type="dxa"/>
          </w:tcPr>
          <w:p w:rsidR="007B59D7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Docentes.</w:t>
            </w:r>
          </w:p>
          <w:p w:rsidR="007B59D7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Aula de apoyo.</w:t>
            </w:r>
          </w:p>
          <w:p w:rsidR="007B59D7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Jefe de área de tecnología.</w:t>
            </w:r>
          </w:p>
          <w:p w:rsidR="007B59D7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Coordinadores.</w:t>
            </w:r>
          </w:p>
          <w:p w:rsidR="007B59D7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Rectoría.</w:t>
            </w:r>
          </w:p>
          <w:p w:rsidR="00EF2282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>Impulsador de la propuesta.</w:t>
            </w:r>
          </w:p>
          <w:p w:rsidR="007B59D7" w:rsidRDefault="007B59D7" w:rsidP="007B59D7">
            <w:pPr>
              <w:jc w:val="both"/>
              <w:rPr>
                <w:color w:val="3C362E"/>
                <w:sz w:val="30"/>
                <w:szCs w:val="30"/>
              </w:rPr>
            </w:pPr>
            <w:r>
              <w:rPr>
                <w:color w:val="3C362E"/>
                <w:sz w:val="30"/>
                <w:szCs w:val="30"/>
              </w:rPr>
              <w:t xml:space="preserve">Padres de familia. </w:t>
            </w:r>
          </w:p>
        </w:tc>
      </w:tr>
    </w:tbl>
    <w:p w:rsidR="001C1AFE" w:rsidRDefault="001C1AFE" w:rsidP="00E44EE7">
      <w:pPr>
        <w:jc w:val="both"/>
        <w:rPr>
          <w:color w:val="3C362E"/>
          <w:sz w:val="30"/>
          <w:szCs w:val="30"/>
        </w:rPr>
      </w:pPr>
    </w:p>
    <w:p w:rsidR="00970F45" w:rsidRDefault="00970F45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Las fechas están a la disposición de la institución según el cronograma que se lleve en articulación con las demás dependencias articuladoras al plan. </w:t>
      </w:r>
    </w:p>
    <w:p w:rsidR="00970F45" w:rsidRDefault="00970F45" w:rsidP="00E44EE7">
      <w:pPr>
        <w:jc w:val="both"/>
        <w:rPr>
          <w:color w:val="3C362E"/>
          <w:sz w:val="30"/>
          <w:szCs w:val="30"/>
        </w:rPr>
      </w:pPr>
    </w:p>
    <w:p w:rsidR="00970F45" w:rsidRDefault="00970F45" w:rsidP="00E44EE7">
      <w:pPr>
        <w:jc w:val="both"/>
        <w:rPr>
          <w:color w:val="3C362E"/>
          <w:sz w:val="30"/>
          <w:szCs w:val="30"/>
        </w:rPr>
      </w:pPr>
    </w:p>
    <w:p w:rsidR="00970F45" w:rsidRDefault="00970F45" w:rsidP="00E44EE7">
      <w:pPr>
        <w:jc w:val="both"/>
        <w:rPr>
          <w:color w:val="3C362E"/>
          <w:sz w:val="30"/>
          <w:szCs w:val="30"/>
        </w:rPr>
      </w:pPr>
    </w:p>
    <w:p w:rsidR="00970F45" w:rsidRDefault="00970F45" w:rsidP="00E44EE7">
      <w:pPr>
        <w:jc w:val="both"/>
        <w:rPr>
          <w:color w:val="3C362E"/>
          <w:sz w:val="30"/>
          <w:szCs w:val="30"/>
        </w:rPr>
      </w:pPr>
    </w:p>
    <w:p w:rsidR="00970F45" w:rsidRDefault="00970F45" w:rsidP="00E44EE7">
      <w:pPr>
        <w:jc w:val="both"/>
        <w:rPr>
          <w:color w:val="3C362E"/>
          <w:sz w:val="30"/>
          <w:szCs w:val="30"/>
        </w:rPr>
      </w:pPr>
    </w:p>
    <w:p w:rsidR="00970F45" w:rsidRDefault="00970F45" w:rsidP="00E44EE7">
      <w:pPr>
        <w:jc w:val="both"/>
        <w:rPr>
          <w:color w:val="3C362E"/>
          <w:sz w:val="30"/>
          <w:szCs w:val="30"/>
        </w:rPr>
      </w:pPr>
    </w:p>
    <w:p w:rsidR="00970F45" w:rsidRPr="001C1AFE" w:rsidRDefault="00970F45" w:rsidP="00E44EE7">
      <w:pPr>
        <w:jc w:val="both"/>
        <w:rPr>
          <w:color w:val="3C362E"/>
          <w:sz w:val="30"/>
          <w:szCs w:val="30"/>
        </w:rPr>
      </w:pPr>
    </w:p>
    <w:p w:rsidR="001C1AFE" w:rsidRPr="00970F45" w:rsidRDefault="00970F45" w:rsidP="00970F45">
      <w:pPr>
        <w:jc w:val="both"/>
        <w:rPr>
          <w:color w:val="3C362E"/>
          <w:sz w:val="30"/>
          <w:szCs w:val="30"/>
        </w:rPr>
      </w:pPr>
      <w:r w:rsidRPr="00970F45">
        <w:rPr>
          <w:color w:val="3C362E"/>
          <w:sz w:val="30"/>
          <w:szCs w:val="30"/>
        </w:rPr>
        <w:t>*</w:t>
      </w:r>
      <w:r w:rsidR="007B59D7" w:rsidRPr="00970F45">
        <w:rPr>
          <w:color w:val="3C362E"/>
        </w:rPr>
        <w:t xml:space="preserve">Para aunar más en la consolidación de la propuesta se debe analizar las categorías de estudio de la investigación propuesta por el docente impulsador sobre: Desempeños del maestro, la calidad de la educación, territorio y virtualidad. Apartes de la investigación que </w:t>
      </w:r>
      <w:r w:rsidRPr="00970F45">
        <w:rPr>
          <w:color w:val="3C362E"/>
        </w:rPr>
        <w:t>estará</w:t>
      </w:r>
      <w:r w:rsidR="007B59D7" w:rsidRPr="00970F45">
        <w:rPr>
          <w:color w:val="3C362E"/>
        </w:rPr>
        <w:t xml:space="preserve"> dentro del link del docente en la página virtual institucional.</w:t>
      </w:r>
    </w:p>
    <w:p w:rsidR="001C1AFE" w:rsidRDefault="001C1AFE" w:rsidP="00E44EE7">
      <w:pPr>
        <w:jc w:val="both"/>
        <w:rPr>
          <w:color w:val="3C362E"/>
          <w:sz w:val="30"/>
          <w:szCs w:val="30"/>
        </w:rPr>
      </w:pPr>
      <w:r>
        <w:rPr>
          <w:color w:val="3C362E"/>
          <w:sz w:val="30"/>
          <w:szCs w:val="30"/>
        </w:rPr>
        <w:t xml:space="preserve"> </w:t>
      </w:r>
    </w:p>
    <w:p w:rsidR="001C1AFE" w:rsidRPr="001C1AFE" w:rsidRDefault="001C1AFE" w:rsidP="00E44EE7">
      <w:pPr>
        <w:jc w:val="both"/>
        <w:rPr>
          <w:color w:val="3C362E"/>
          <w:sz w:val="30"/>
          <w:szCs w:val="30"/>
        </w:rPr>
      </w:pPr>
    </w:p>
    <w:sectPr w:rsidR="001C1AFE" w:rsidRPr="001C1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1AC8"/>
    <w:multiLevelType w:val="hybridMultilevel"/>
    <w:tmpl w:val="BCD488DE"/>
    <w:lvl w:ilvl="0" w:tplc="952EA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87"/>
    <w:rsid w:val="000A5087"/>
    <w:rsid w:val="000E1B34"/>
    <w:rsid w:val="001C1AFE"/>
    <w:rsid w:val="0033626F"/>
    <w:rsid w:val="007B59D7"/>
    <w:rsid w:val="00970F45"/>
    <w:rsid w:val="00A82B33"/>
    <w:rsid w:val="00CA5623"/>
    <w:rsid w:val="00D81A22"/>
    <w:rsid w:val="00E44EE7"/>
    <w:rsid w:val="00EA3208"/>
    <w:rsid w:val="00EE30FE"/>
    <w:rsid w:val="00E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C0583-3594-4B38-9754-4CF7D54D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autoRedefine/>
    <w:uiPriority w:val="29"/>
    <w:qFormat/>
    <w:rsid w:val="00EA3208"/>
    <w:pPr>
      <w:spacing w:before="120" w:after="120" w:line="240" w:lineRule="auto"/>
      <w:ind w:left="1418" w:right="1418"/>
      <w:mirrorIndents/>
      <w:jc w:val="both"/>
    </w:pPr>
    <w:rPr>
      <w:rFonts w:ascii="Times New Roman" w:hAnsi="Times New Roman"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3208"/>
    <w:rPr>
      <w:rFonts w:ascii="Times New Roman" w:hAnsi="Times New Roman"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0A5087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A508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0A5087"/>
  </w:style>
  <w:style w:type="paragraph" w:styleId="Sinespaciado">
    <w:name w:val="No Spacing"/>
    <w:uiPriority w:val="1"/>
    <w:qFormat/>
    <w:rsid w:val="00A82B33"/>
    <w:pPr>
      <w:spacing w:after="0" w:line="240" w:lineRule="auto"/>
    </w:pPr>
  </w:style>
  <w:style w:type="paragraph" w:styleId="Encabezado">
    <w:name w:val="header"/>
    <w:basedOn w:val="Normal"/>
    <w:link w:val="EncabezadoCar"/>
    <w:semiHidden/>
    <w:unhideWhenUsed/>
    <w:rsid w:val="00A82B33"/>
    <w:pPr>
      <w:tabs>
        <w:tab w:val="center" w:pos="4252"/>
        <w:tab w:val="right" w:pos="8504"/>
      </w:tabs>
      <w:spacing w:after="0" w:line="240" w:lineRule="auto"/>
    </w:pPr>
    <w:rPr>
      <w:rFonts w:ascii="Arial" w:eastAsia="MS Mincho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82B33"/>
    <w:rPr>
      <w:rFonts w:ascii="Arial" w:eastAsia="MS Mincho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F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es.cnice.mec.es/nne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ospina</dc:creator>
  <cp:keywords/>
  <dc:description/>
  <cp:lastModifiedBy>usuario</cp:lastModifiedBy>
  <cp:revision>2</cp:revision>
  <dcterms:created xsi:type="dcterms:W3CDTF">2017-05-01T21:16:00Z</dcterms:created>
  <dcterms:modified xsi:type="dcterms:W3CDTF">2017-05-01T21:16:00Z</dcterms:modified>
</cp:coreProperties>
</file>