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08D" w:rsidRPr="001077BD" w:rsidRDefault="00D3608D" w:rsidP="00105432">
      <w:pPr>
        <w:jc w:val="center"/>
        <w:rPr>
          <w:rFonts w:ascii="Arial" w:hAnsi="Arial" w:cs="Arial"/>
          <w:b/>
          <w:bCs/>
          <w:sz w:val="23"/>
          <w:szCs w:val="22"/>
        </w:rPr>
      </w:pPr>
    </w:p>
    <w:p w:rsidR="00780E7C" w:rsidRPr="00585406" w:rsidRDefault="00780E7C" w:rsidP="00105432">
      <w:pPr>
        <w:jc w:val="center"/>
        <w:rPr>
          <w:rFonts w:ascii="Arial" w:hAnsi="Arial" w:cs="Arial"/>
          <w:b/>
          <w:bCs/>
          <w:sz w:val="28"/>
          <w:szCs w:val="28"/>
        </w:rPr>
      </w:pPr>
      <w:r w:rsidRPr="00585406">
        <w:rPr>
          <w:rFonts w:ascii="Arial" w:hAnsi="Arial" w:cs="Arial"/>
          <w:b/>
          <w:bCs/>
          <w:sz w:val="28"/>
          <w:szCs w:val="28"/>
        </w:rPr>
        <w:t>Acu</w:t>
      </w:r>
      <w:r w:rsidR="00585406" w:rsidRPr="00585406">
        <w:rPr>
          <w:rFonts w:ascii="Arial" w:hAnsi="Arial" w:cs="Arial"/>
          <w:b/>
          <w:bCs/>
          <w:sz w:val="28"/>
          <w:szCs w:val="28"/>
        </w:rPr>
        <w:t xml:space="preserve">erdo </w:t>
      </w:r>
      <w:r w:rsidR="00D33A86" w:rsidRPr="00585406">
        <w:rPr>
          <w:rFonts w:ascii="Arial" w:hAnsi="Arial" w:cs="Arial"/>
          <w:b/>
          <w:bCs/>
          <w:sz w:val="28"/>
          <w:szCs w:val="28"/>
        </w:rPr>
        <w:t>No. 00</w:t>
      </w:r>
      <w:r w:rsidR="006437AB" w:rsidRPr="00585406">
        <w:rPr>
          <w:rFonts w:ascii="Arial" w:hAnsi="Arial" w:cs="Arial"/>
          <w:b/>
          <w:bCs/>
          <w:sz w:val="28"/>
          <w:szCs w:val="28"/>
        </w:rPr>
        <w:t>2</w:t>
      </w:r>
      <w:r w:rsidR="00786F0F">
        <w:rPr>
          <w:rFonts w:ascii="Arial" w:hAnsi="Arial" w:cs="Arial"/>
          <w:b/>
          <w:bCs/>
          <w:sz w:val="28"/>
          <w:szCs w:val="28"/>
        </w:rPr>
        <w:t xml:space="preserve"> de 9</w:t>
      </w:r>
      <w:r w:rsidR="00BD7CA2">
        <w:rPr>
          <w:rFonts w:ascii="Arial" w:hAnsi="Arial" w:cs="Arial"/>
          <w:b/>
          <w:bCs/>
          <w:sz w:val="28"/>
          <w:szCs w:val="28"/>
        </w:rPr>
        <w:t xml:space="preserve"> de </w:t>
      </w:r>
      <w:r w:rsidR="00786F0F">
        <w:rPr>
          <w:rFonts w:ascii="Arial" w:hAnsi="Arial" w:cs="Arial"/>
          <w:b/>
          <w:bCs/>
          <w:sz w:val="28"/>
          <w:szCs w:val="28"/>
        </w:rPr>
        <w:t>Enero</w:t>
      </w:r>
      <w:r w:rsidR="00BD7CA2">
        <w:rPr>
          <w:rFonts w:ascii="Arial" w:hAnsi="Arial" w:cs="Arial"/>
          <w:b/>
          <w:bCs/>
          <w:sz w:val="28"/>
          <w:szCs w:val="28"/>
        </w:rPr>
        <w:t xml:space="preserve"> </w:t>
      </w:r>
      <w:r w:rsidR="00585406" w:rsidRPr="00585406">
        <w:rPr>
          <w:rFonts w:ascii="Arial" w:hAnsi="Arial" w:cs="Arial"/>
          <w:b/>
          <w:bCs/>
          <w:sz w:val="28"/>
          <w:szCs w:val="28"/>
        </w:rPr>
        <w:t>de 2018</w:t>
      </w:r>
    </w:p>
    <w:p w:rsidR="00D3608D" w:rsidRPr="001077BD" w:rsidRDefault="00D3608D" w:rsidP="00105432">
      <w:pPr>
        <w:jc w:val="both"/>
        <w:rPr>
          <w:rFonts w:ascii="Arial" w:hAnsi="Arial" w:cs="Arial"/>
          <w:sz w:val="23"/>
          <w:szCs w:val="22"/>
        </w:rPr>
      </w:pPr>
    </w:p>
    <w:p w:rsidR="00105432" w:rsidRPr="001077BD" w:rsidRDefault="00105432" w:rsidP="00105432">
      <w:pPr>
        <w:jc w:val="both"/>
        <w:rPr>
          <w:rFonts w:ascii="Arial" w:hAnsi="Arial" w:cs="Arial"/>
          <w:sz w:val="23"/>
          <w:szCs w:val="22"/>
        </w:rPr>
      </w:pPr>
    </w:p>
    <w:p w:rsidR="00780E7C" w:rsidRPr="00585406" w:rsidRDefault="00857224" w:rsidP="00105432">
      <w:pPr>
        <w:jc w:val="both"/>
        <w:rPr>
          <w:rFonts w:ascii="Arial" w:hAnsi="Arial" w:cs="Arial"/>
        </w:rPr>
      </w:pPr>
      <w:r w:rsidRPr="00585406">
        <w:rPr>
          <w:rFonts w:ascii="Arial" w:hAnsi="Arial" w:cs="Arial"/>
        </w:rPr>
        <w:t>“Por el cual se establece</w:t>
      </w:r>
      <w:r w:rsidR="00780E7C" w:rsidRPr="00585406">
        <w:rPr>
          <w:rFonts w:ascii="Arial" w:hAnsi="Arial" w:cs="Arial"/>
        </w:rPr>
        <w:t xml:space="preserve"> el Reglamento de Contratación de Bienes y Servicios por medio del Fondo de Servicios Educativos de la</w:t>
      </w:r>
      <w:r w:rsidR="002A2A1F" w:rsidRPr="00585406">
        <w:rPr>
          <w:rFonts w:ascii="Arial" w:hAnsi="Arial" w:cs="Arial"/>
        </w:rPr>
        <w:t xml:space="preserve"> I. E. Ana Gómez de Sierra</w:t>
      </w:r>
      <w:r w:rsidR="00780E7C" w:rsidRPr="00585406">
        <w:rPr>
          <w:rFonts w:ascii="Arial" w:hAnsi="Arial" w:cs="Arial"/>
        </w:rPr>
        <w:t>”.</w:t>
      </w:r>
    </w:p>
    <w:p w:rsidR="00BE7CF4" w:rsidRPr="00585406" w:rsidRDefault="00BE7CF4" w:rsidP="00105432">
      <w:pPr>
        <w:jc w:val="both"/>
        <w:rPr>
          <w:rFonts w:ascii="Arial" w:hAnsi="Arial" w:cs="Arial"/>
        </w:rPr>
      </w:pPr>
    </w:p>
    <w:p w:rsidR="00780E7C" w:rsidRPr="00585406" w:rsidRDefault="00780E7C" w:rsidP="00105432">
      <w:pPr>
        <w:jc w:val="both"/>
        <w:rPr>
          <w:rFonts w:ascii="Arial" w:hAnsi="Arial" w:cs="Arial"/>
        </w:rPr>
      </w:pPr>
      <w:r w:rsidRPr="00585406">
        <w:rPr>
          <w:rFonts w:ascii="Arial" w:hAnsi="Arial" w:cs="Arial"/>
        </w:rPr>
        <w:t xml:space="preserve">EL </w:t>
      </w:r>
      <w:r w:rsidRPr="00585406">
        <w:rPr>
          <w:rFonts w:ascii="Arial" w:hAnsi="Arial" w:cs="Arial"/>
          <w:b/>
          <w:bCs/>
        </w:rPr>
        <w:t xml:space="preserve">CONSEJO DIRECTIVO DE LA IE </w:t>
      </w:r>
      <w:r w:rsidR="00A5693F" w:rsidRPr="00585406">
        <w:rPr>
          <w:rFonts w:ascii="Arial" w:hAnsi="Arial" w:cs="Arial"/>
          <w:b/>
          <w:bCs/>
        </w:rPr>
        <w:t>ANA GÓMEZ DE SIERRA</w:t>
      </w:r>
      <w:r w:rsidRPr="00585406">
        <w:rPr>
          <w:rFonts w:ascii="Arial" w:hAnsi="Arial" w:cs="Arial"/>
        </w:rPr>
        <w:t xml:space="preserve"> DEL MUNICIPIO DE </w:t>
      </w:r>
      <w:r w:rsidRPr="00585406">
        <w:rPr>
          <w:rFonts w:ascii="Arial" w:hAnsi="Arial" w:cs="Arial"/>
          <w:b/>
          <w:bCs/>
        </w:rPr>
        <w:t>RIONEGRO,</w:t>
      </w:r>
      <w:r w:rsidRPr="00585406">
        <w:rPr>
          <w:rFonts w:ascii="Arial" w:hAnsi="Arial" w:cs="Arial"/>
        </w:rPr>
        <w:t xml:space="preserve"> ANTIOQUIA, en ejercicio de sus facultades legales expresadas en el artículo 23 del decreto 1860 de 1994,  decreto 2474 de 2008, el decreto 2025 de 2009, la Ley 715 de 2001</w:t>
      </w:r>
      <w:r w:rsidR="00DB1398" w:rsidRPr="00585406">
        <w:rPr>
          <w:rFonts w:ascii="Arial" w:hAnsi="Arial" w:cs="Arial"/>
        </w:rPr>
        <w:t xml:space="preserve"> </w:t>
      </w:r>
      <w:r w:rsidRPr="00585406">
        <w:rPr>
          <w:rFonts w:ascii="Arial" w:hAnsi="Arial" w:cs="Arial"/>
        </w:rPr>
        <w:t xml:space="preserve">en </w:t>
      </w:r>
      <w:r w:rsidR="00F30F63">
        <w:rPr>
          <w:rFonts w:ascii="Arial" w:hAnsi="Arial" w:cs="Arial"/>
        </w:rPr>
        <w:t>su artículo 13 y el decreto 1075 de 2015</w:t>
      </w:r>
      <w:r w:rsidRPr="00585406">
        <w:rPr>
          <w:rFonts w:ascii="Arial" w:hAnsi="Arial" w:cs="Arial"/>
        </w:rPr>
        <w:t xml:space="preserve"> en su artículo </w:t>
      </w:r>
      <w:bookmarkStart w:id="0" w:name="2.3.1.6.3.5"/>
      <w:r w:rsidR="00F30F63" w:rsidRPr="00F30F63">
        <w:rPr>
          <w:rFonts w:ascii="Arial" w:hAnsi="Arial" w:cs="Arial"/>
        </w:rPr>
        <w:t>2.3.1.6.3.5</w:t>
      </w:r>
      <w:bookmarkEnd w:id="0"/>
      <w:r w:rsidRPr="00585406">
        <w:rPr>
          <w:rFonts w:ascii="Arial" w:hAnsi="Arial" w:cs="Arial"/>
        </w:rPr>
        <w:t xml:space="preserve">, por medio de los cuales se asignan funciones al Consejo Directivo y se establecen normas para el proceso de contratación de bienes y servicios para entidades de carácter oficial, y </w:t>
      </w:r>
    </w:p>
    <w:p w:rsidR="00780E7C" w:rsidRPr="00585406" w:rsidRDefault="00780E7C" w:rsidP="00105432">
      <w:pPr>
        <w:jc w:val="center"/>
        <w:rPr>
          <w:rFonts w:ascii="Arial" w:hAnsi="Arial" w:cs="Arial"/>
          <w:b/>
          <w:bCs/>
        </w:rPr>
      </w:pPr>
    </w:p>
    <w:p w:rsidR="00780E7C" w:rsidRPr="00585406" w:rsidRDefault="00780E7C" w:rsidP="00105432">
      <w:pPr>
        <w:jc w:val="center"/>
        <w:rPr>
          <w:rFonts w:ascii="Arial" w:hAnsi="Arial" w:cs="Arial"/>
          <w:b/>
          <w:bCs/>
        </w:rPr>
      </w:pPr>
      <w:r w:rsidRPr="00585406">
        <w:rPr>
          <w:rFonts w:ascii="Arial" w:hAnsi="Arial" w:cs="Arial"/>
          <w:b/>
          <w:bCs/>
        </w:rPr>
        <w:t>CONSIDERANDO:</w:t>
      </w:r>
    </w:p>
    <w:p w:rsidR="00BE7CF4" w:rsidRPr="00585406" w:rsidRDefault="00BE7CF4" w:rsidP="00105432">
      <w:pPr>
        <w:jc w:val="both"/>
        <w:rPr>
          <w:rFonts w:ascii="Arial" w:hAnsi="Arial" w:cs="Arial"/>
        </w:rPr>
      </w:pPr>
    </w:p>
    <w:p w:rsidR="00780E7C" w:rsidRPr="00585406" w:rsidRDefault="00780E7C" w:rsidP="00105432">
      <w:pPr>
        <w:jc w:val="both"/>
        <w:rPr>
          <w:rFonts w:ascii="Arial" w:hAnsi="Arial" w:cs="Arial"/>
        </w:rPr>
      </w:pPr>
      <w:r w:rsidRPr="00585406">
        <w:rPr>
          <w:rFonts w:ascii="Arial" w:hAnsi="Arial" w:cs="Arial"/>
        </w:rPr>
        <w:t xml:space="preserve">Que la I. E. </w:t>
      </w:r>
      <w:r w:rsidR="00A5693F" w:rsidRPr="00585406">
        <w:rPr>
          <w:rFonts w:ascii="Arial" w:hAnsi="Arial" w:cs="Arial"/>
        </w:rPr>
        <w:t xml:space="preserve">Ana Gómez de Sierra </w:t>
      </w:r>
      <w:r w:rsidRPr="00585406">
        <w:rPr>
          <w:rFonts w:ascii="Arial" w:hAnsi="Arial" w:cs="Arial"/>
        </w:rPr>
        <w:t>necesita tener procedimientos definidos para el proceso de contratación de bienes y servicios.</w:t>
      </w:r>
    </w:p>
    <w:p w:rsidR="00BE7CF4" w:rsidRPr="00585406" w:rsidRDefault="00BE7CF4" w:rsidP="00105432">
      <w:pPr>
        <w:jc w:val="both"/>
        <w:rPr>
          <w:rFonts w:ascii="Arial" w:hAnsi="Arial" w:cs="Arial"/>
        </w:rPr>
      </w:pPr>
    </w:p>
    <w:p w:rsidR="00780E7C" w:rsidRPr="00585406" w:rsidRDefault="00780E7C" w:rsidP="00105432">
      <w:pPr>
        <w:jc w:val="both"/>
        <w:rPr>
          <w:rFonts w:ascii="Arial" w:hAnsi="Arial" w:cs="Arial"/>
        </w:rPr>
      </w:pPr>
      <w:r w:rsidRPr="00585406">
        <w:rPr>
          <w:rFonts w:ascii="Arial" w:hAnsi="Arial" w:cs="Arial"/>
        </w:rPr>
        <w:t xml:space="preserve">Que las </w:t>
      </w:r>
      <w:r w:rsidRPr="00585406">
        <w:rPr>
          <w:rFonts w:ascii="Arial" w:hAnsi="Arial" w:cs="Arial"/>
          <w:b/>
          <w:bCs/>
        </w:rPr>
        <w:t xml:space="preserve">cuantías inferiores a los 20 SMLMV, </w:t>
      </w:r>
      <w:r w:rsidRPr="00585406">
        <w:rPr>
          <w:rFonts w:ascii="Arial" w:hAnsi="Arial" w:cs="Arial"/>
        </w:rPr>
        <w:t xml:space="preserve">deben contratarse de acuerdo con el </w:t>
      </w:r>
      <w:r w:rsidRPr="00585406">
        <w:rPr>
          <w:rFonts w:ascii="Arial" w:hAnsi="Arial" w:cs="Arial"/>
          <w:b/>
        </w:rPr>
        <w:t>REGLAMENTO DE LOS CONSEJOS DIRECTIVOS</w:t>
      </w:r>
      <w:r w:rsidRPr="00585406">
        <w:rPr>
          <w:rFonts w:ascii="Arial" w:hAnsi="Arial" w:cs="Arial"/>
        </w:rPr>
        <w:t xml:space="preserve">, en la forma autorizada por el Artículo 13 de la ley 715 y el Artículo </w:t>
      </w:r>
      <w:r w:rsidR="00F30F63" w:rsidRPr="00F30F63">
        <w:rPr>
          <w:rFonts w:ascii="Arial" w:hAnsi="Arial" w:cs="Arial"/>
        </w:rPr>
        <w:t>2.3.1.6.3.5</w:t>
      </w:r>
      <w:r w:rsidR="00F30F63">
        <w:rPr>
          <w:rFonts w:ascii="Arial" w:hAnsi="Arial" w:cs="Arial"/>
        </w:rPr>
        <w:t xml:space="preserve"> del Decreto 1075/2015</w:t>
      </w:r>
      <w:r w:rsidRPr="00585406">
        <w:rPr>
          <w:rFonts w:ascii="Arial" w:hAnsi="Arial" w:cs="Arial"/>
        </w:rPr>
        <w:t>.</w:t>
      </w:r>
    </w:p>
    <w:p w:rsidR="00BE7CF4" w:rsidRPr="00585406" w:rsidRDefault="00BE7CF4" w:rsidP="00105432">
      <w:pPr>
        <w:jc w:val="both"/>
        <w:rPr>
          <w:rFonts w:ascii="Arial" w:hAnsi="Arial" w:cs="Arial"/>
        </w:rPr>
      </w:pPr>
    </w:p>
    <w:p w:rsidR="00780E7C" w:rsidRPr="00585406" w:rsidRDefault="00780E7C" w:rsidP="00105432">
      <w:pPr>
        <w:jc w:val="both"/>
        <w:rPr>
          <w:rFonts w:ascii="Arial" w:hAnsi="Arial" w:cs="Arial"/>
        </w:rPr>
      </w:pPr>
      <w:r w:rsidRPr="00585406">
        <w:rPr>
          <w:rFonts w:ascii="Arial" w:hAnsi="Arial" w:cs="Arial"/>
        </w:rPr>
        <w:t>Que los FSE deben contratar con apego al Estatuto General de la Contratación Estatal, también llamado Estatuto de Contratación o Estatuto Contractual o de Contratación Administrativa. El Estatuto General de la Contratación Estatal lo integran la Ley 80/1993, la Ley 1150 de 2007 y sus Decretos Reglamentarios.</w:t>
      </w:r>
    </w:p>
    <w:p w:rsidR="007508C3" w:rsidRPr="00585406" w:rsidRDefault="007508C3" w:rsidP="00105432">
      <w:pPr>
        <w:jc w:val="center"/>
        <w:rPr>
          <w:rFonts w:ascii="Arial" w:hAnsi="Arial" w:cs="Arial"/>
          <w:b/>
          <w:bCs/>
        </w:rPr>
      </w:pPr>
    </w:p>
    <w:p w:rsidR="007508C3" w:rsidRPr="00585406" w:rsidRDefault="007508C3" w:rsidP="00105432">
      <w:pPr>
        <w:jc w:val="center"/>
        <w:rPr>
          <w:rFonts w:ascii="Arial" w:hAnsi="Arial" w:cs="Arial"/>
          <w:b/>
          <w:bCs/>
        </w:rPr>
      </w:pPr>
    </w:p>
    <w:p w:rsidR="00780E7C" w:rsidRPr="00585406" w:rsidRDefault="00780E7C" w:rsidP="00105432">
      <w:pPr>
        <w:jc w:val="center"/>
        <w:rPr>
          <w:rFonts w:ascii="Arial" w:hAnsi="Arial" w:cs="Arial"/>
          <w:b/>
          <w:bCs/>
        </w:rPr>
      </w:pPr>
      <w:r w:rsidRPr="00585406">
        <w:rPr>
          <w:rFonts w:ascii="Arial" w:hAnsi="Arial" w:cs="Arial"/>
          <w:b/>
          <w:bCs/>
        </w:rPr>
        <w:t>ACUERDA:</w:t>
      </w:r>
    </w:p>
    <w:p w:rsidR="00BE7CF4" w:rsidRPr="00585406" w:rsidRDefault="00BE7CF4" w:rsidP="00105432">
      <w:pPr>
        <w:jc w:val="both"/>
        <w:rPr>
          <w:rFonts w:ascii="Arial" w:hAnsi="Arial" w:cs="Arial"/>
          <w:b/>
          <w:bCs/>
        </w:rPr>
      </w:pPr>
    </w:p>
    <w:p w:rsidR="00780E7C" w:rsidRPr="00585406" w:rsidRDefault="00780E7C" w:rsidP="00105432">
      <w:pPr>
        <w:jc w:val="both"/>
        <w:rPr>
          <w:rFonts w:ascii="Arial" w:hAnsi="Arial" w:cs="Arial"/>
        </w:rPr>
      </w:pPr>
      <w:r w:rsidRPr="00585406">
        <w:rPr>
          <w:rFonts w:ascii="Arial" w:hAnsi="Arial" w:cs="Arial"/>
          <w:b/>
          <w:bCs/>
        </w:rPr>
        <w:t xml:space="preserve">Artículo Primero: </w:t>
      </w:r>
      <w:r w:rsidRPr="00585406">
        <w:rPr>
          <w:rFonts w:ascii="Arial" w:hAnsi="Arial" w:cs="Arial"/>
        </w:rPr>
        <w:t xml:space="preserve">El Consejo Directivo de la  I. E. </w:t>
      </w:r>
      <w:r w:rsidR="00105432" w:rsidRPr="00585406">
        <w:rPr>
          <w:rFonts w:ascii="Arial" w:hAnsi="Arial" w:cs="Arial"/>
        </w:rPr>
        <w:t>Ana Gómez de Sierra</w:t>
      </w:r>
      <w:r w:rsidRPr="00585406">
        <w:rPr>
          <w:rFonts w:ascii="Arial" w:hAnsi="Arial" w:cs="Arial"/>
        </w:rPr>
        <w:t xml:space="preserve"> del Municipio de Rionegro, establece como procedimiento para la adquisición de bienes y servicios el siguiente reglamento:</w:t>
      </w:r>
    </w:p>
    <w:p w:rsidR="00BE7CF4" w:rsidRPr="00585406" w:rsidRDefault="00BE7CF4" w:rsidP="00105432">
      <w:pPr>
        <w:jc w:val="both"/>
        <w:rPr>
          <w:rFonts w:ascii="Arial" w:hAnsi="Arial" w:cs="Arial"/>
        </w:rPr>
      </w:pPr>
    </w:p>
    <w:p w:rsidR="00780E7C" w:rsidRPr="00585406" w:rsidRDefault="00BE7CF4" w:rsidP="00105432">
      <w:pPr>
        <w:jc w:val="center"/>
        <w:rPr>
          <w:rFonts w:ascii="Arial" w:hAnsi="Arial" w:cs="Arial"/>
          <w:b/>
          <w:bCs/>
        </w:rPr>
      </w:pPr>
      <w:r w:rsidRPr="00585406">
        <w:rPr>
          <w:rFonts w:ascii="Arial" w:hAnsi="Arial" w:cs="Arial"/>
          <w:b/>
          <w:bCs/>
        </w:rPr>
        <w:t>REG</w:t>
      </w:r>
      <w:r w:rsidR="00780E7C" w:rsidRPr="00585406">
        <w:rPr>
          <w:rFonts w:ascii="Arial" w:hAnsi="Arial" w:cs="Arial"/>
          <w:b/>
          <w:bCs/>
        </w:rPr>
        <w:t>LAMENTO DE CONTRATACIÓN DE BIENES Y SERVICIOS</w:t>
      </w:r>
    </w:p>
    <w:p w:rsidR="00BE7CF4" w:rsidRPr="00585406" w:rsidRDefault="00BE7CF4" w:rsidP="00105432">
      <w:pPr>
        <w:jc w:val="both"/>
        <w:rPr>
          <w:rFonts w:ascii="Arial" w:hAnsi="Arial" w:cs="Arial"/>
          <w:b/>
          <w:bCs/>
        </w:rPr>
      </w:pPr>
    </w:p>
    <w:p w:rsidR="00780E7C" w:rsidRPr="00585406" w:rsidRDefault="00780E7C" w:rsidP="00105432">
      <w:pPr>
        <w:jc w:val="both"/>
        <w:rPr>
          <w:rFonts w:ascii="Arial" w:hAnsi="Arial" w:cs="Arial"/>
          <w:b/>
          <w:bCs/>
        </w:rPr>
      </w:pPr>
      <w:r w:rsidRPr="00585406">
        <w:rPr>
          <w:rFonts w:ascii="Arial" w:hAnsi="Arial" w:cs="Arial"/>
          <w:b/>
          <w:bCs/>
        </w:rPr>
        <w:t>OBJETIVO</w:t>
      </w:r>
    </w:p>
    <w:p w:rsidR="00BE7CF4" w:rsidRPr="00585406" w:rsidRDefault="00BE7CF4" w:rsidP="00105432">
      <w:pPr>
        <w:jc w:val="both"/>
        <w:rPr>
          <w:rFonts w:ascii="Arial" w:hAnsi="Arial" w:cs="Arial"/>
        </w:rPr>
      </w:pPr>
    </w:p>
    <w:p w:rsidR="00780E7C" w:rsidRPr="00585406" w:rsidRDefault="00780E7C" w:rsidP="00105432">
      <w:pPr>
        <w:jc w:val="both"/>
        <w:rPr>
          <w:rFonts w:ascii="Arial" w:hAnsi="Arial" w:cs="Arial"/>
        </w:rPr>
      </w:pPr>
      <w:r w:rsidRPr="00585406">
        <w:rPr>
          <w:rFonts w:ascii="Arial" w:hAnsi="Arial" w:cs="Arial"/>
        </w:rPr>
        <w:t>Establecer un mecanismo adecuado de adquisiciones y contrataciones de los diferentes bienes y servicios que requiera la I</w:t>
      </w:r>
      <w:r w:rsidR="0095259F" w:rsidRPr="00585406">
        <w:rPr>
          <w:rFonts w:ascii="Arial" w:hAnsi="Arial" w:cs="Arial"/>
        </w:rPr>
        <w:t xml:space="preserve">. </w:t>
      </w:r>
      <w:r w:rsidRPr="00585406">
        <w:rPr>
          <w:rFonts w:ascii="Arial" w:hAnsi="Arial" w:cs="Arial"/>
        </w:rPr>
        <w:t>E</w:t>
      </w:r>
      <w:r w:rsidR="0095259F" w:rsidRPr="00585406">
        <w:rPr>
          <w:rFonts w:ascii="Arial" w:hAnsi="Arial" w:cs="Arial"/>
        </w:rPr>
        <w:t xml:space="preserve">. </w:t>
      </w:r>
      <w:r w:rsidR="00105432" w:rsidRPr="00585406">
        <w:rPr>
          <w:rFonts w:ascii="Arial" w:hAnsi="Arial" w:cs="Arial"/>
        </w:rPr>
        <w:t>Ana Gómez de Sierra</w:t>
      </w:r>
      <w:r w:rsidRPr="00585406">
        <w:rPr>
          <w:rFonts w:ascii="Arial" w:hAnsi="Arial" w:cs="Arial"/>
        </w:rPr>
        <w:t xml:space="preserve"> en cualquiera de sus sedes, de acuerdo con los principios de transparencia, competencia y de selección objetiva.</w:t>
      </w:r>
    </w:p>
    <w:p w:rsidR="00BE7CF4" w:rsidRPr="00585406" w:rsidRDefault="00BE7CF4" w:rsidP="00105432">
      <w:pPr>
        <w:jc w:val="both"/>
        <w:rPr>
          <w:rFonts w:ascii="Arial" w:hAnsi="Arial" w:cs="Arial"/>
          <w:b/>
          <w:bCs/>
        </w:rPr>
      </w:pPr>
    </w:p>
    <w:p w:rsidR="00780E7C" w:rsidRPr="00585406" w:rsidRDefault="00780E7C" w:rsidP="00105432">
      <w:pPr>
        <w:jc w:val="both"/>
        <w:rPr>
          <w:rFonts w:ascii="Arial" w:hAnsi="Arial" w:cs="Arial"/>
          <w:b/>
          <w:bCs/>
        </w:rPr>
      </w:pPr>
      <w:r w:rsidRPr="00585406">
        <w:rPr>
          <w:rFonts w:ascii="Arial" w:hAnsi="Arial" w:cs="Arial"/>
          <w:b/>
          <w:bCs/>
        </w:rPr>
        <w:t>ALCANCE</w:t>
      </w:r>
    </w:p>
    <w:p w:rsidR="00BE7CF4" w:rsidRPr="00585406" w:rsidRDefault="00BE7CF4" w:rsidP="00105432">
      <w:pPr>
        <w:jc w:val="both"/>
        <w:rPr>
          <w:rFonts w:ascii="Arial" w:hAnsi="Arial" w:cs="Arial"/>
        </w:rPr>
      </w:pPr>
    </w:p>
    <w:p w:rsidR="00780E7C" w:rsidRPr="00585406" w:rsidRDefault="00780E7C" w:rsidP="00105432">
      <w:pPr>
        <w:jc w:val="both"/>
        <w:rPr>
          <w:rFonts w:ascii="Arial" w:hAnsi="Arial" w:cs="Arial"/>
        </w:rPr>
      </w:pPr>
      <w:r w:rsidRPr="00585406">
        <w:rPr>
          <w:rFonts w:ascii="Arial" w:hAnsi="Arial" w:cs="Arial"/>
        </w:rPr>
        <w:t xml:space="preserve">Este procedimiento aplica para cualquier tipo de adquisición y/o contratación, hasta por un valor de 20 SMLMV, que se requiera por la I. E. para el normal funcionamiento de sus actividades. </w:t>
      </w:r>
    </w:p>
    <w:p w:rsidR="00BE7CF4" w:rsidRPr="00585406" w:rsidRDefault="00BE7CF4" w:rsidP="00105432">
      <w:pPr>
        <w:jc w:val="both"/>
        <w:rPr>
          <w:rFonts w:ascii="Arial" w:hAnsi="Arial" w:cs="Arial"/>
          <w:b/>
          <w:bCs/>
        </w:rPr>
      </w:pPr>
    </w:p>
    <w:p w:rsidR="00780E7C" w:rsidRPr="00585406" w:rsidRDefault="00780E7C" w:rsidP="00105432">
      <w:pPr>
        <w:jc w:val="both"/>
        <w:rPr>
          <w:rFonts w:ascii="Arial" w:hAnsi="Arial" w:cs="Arial"/>
          <w:b/>
          <w:bCs/>
        </w:rPr>
      </w:pPr>
      <w:r w:rsidRPr="00585406">
        <w:rPr>
          <w:rFonts w:ascii="Arial" w:hAnsi="Arial" w:cs="Arial"/>
          <w:b/>
          <w:bCs/>
        </w:rPr>
        <w:t>DEFINICIONES</w:t>
      </w:r>
    </w:p>
    <w:p w:rsidR="00BE7CF4" w:rsidRPr="00585406" w:rsidRDefault="00BE7CF4" w:rsidP="00105432">
      <w:pPr>
        <w:pStyle w:val="Prrafodelista"/>
        <w:spacing w:line="240" w:lineRule="auto"/>
        <w:ind w:left="426"/>
        <w:contextualSpacing w:val="0"/>
        <w:jc w:val="both"/>
        <w:rPr>
          <w:rFonts w:ascii="Arial" w:hAnsi="Arial" w:cs="Arial"/>
          <w:b/>
          <w:bCs/>
          <w:sz w:val="24"/>
          <w:szCs w:val="24"/>
        </w:rPr>
      </w:pPr>
    </w:p>
    <w:p w:rsidR="00780E7C" w:rsidRPr="00585406" w:rsidRDefault="00780E7C" w:rsidP="006437AB">
      <w:pPr>
        <w:pStyle w:val="Prrafodelista"/>
        <w:numPr>
          <w:ilvl w:val="0"/>
          <w:numId w:val="12"/>
        </w:numPr>
        <w:spacing w:after="0" w:line="240" w:lineRule="auto"/>
        <w:ind w:left="426"/>
        <w:contextualSpacing w:val="0"/>
        <w:jc w:val="both"/>
        <w:rPr>
          <w:rFonts w:ascii="Arial" w:hAnsi="Arial" w:cs="Arial"/>
          <w:b/>
          <w:bCs/>
          <w:sz w:val="24"/>
          <w:szCs w:val="24"/>
        </w:rPr>
      </w:pPr>
      <w:r w:rsidRPr="00585406">
        <w:rPr>
          <w:rFonts w:ascii="Arial" w:hAnsi="Arial" w:cs="Arial"/>
          <w:b/>
          <w:bCs/>
          <w:sz w:val="24"/>
          <w:szCs w:val="24"/>
        </w:rPr>
        <w:t xml:space="preserve">Activos Fijos: </w:t>
      </w:r>
      <w:r w:rsidRPr="00585406">
        <w:rPr>
          <w:rFonts w:ascii="Arial" w:hAnsi="Arial" w:cs="Arial"/>
          <w:sz w:val="24"/>
          <w:szCs w:val="24"/>
        </w:rPr>
        <w:t>Activos</w:t>
      </w:r>
      <w:r w:rsidRPr="00585406">
        <w:rPr>
          <w:rFonts w:ascii="Arial" w:hAnsi="Arial" w:cs="Arial"/>
          <w:b/>
          <w:bCs/>
          <w:sz w:val="24"/>
          <w:szCs w:val="24"/>
        </w:rPr>
        <w:t xml:space="preserve"> </w:t>
      </w:r>
      <w:r w:rsidRPr="00585406">
        <w:rPr>
          <w:rFonts w:ascii="Arial" w:hAnsi="Arial" w:cs="Arial"/>
          <w:sz w:val="24"/>
          <w:szCs w:val="24"/>
        </w:rPr>
        <w:t>tangibles o intangibles que se presume son de naturaleza permanente porque son necesarios para las actividades normales de la Institución Educativa, los cuales no suelen deteriorarse ni consumirse en el corto y mediano plazo.</w:t>
      </w:r>
    </w:p>
    <w:p w:rsidR="00780E7C" w:rsidRPr="00585406" w:rsidRDefault="00780E7C" w:rsidP="006437AB">
      <w:pPr>
        <w:pStyle w:val="Prrafodelista"/>
        <w:numPr>
          <w:ilvl w:val="0"/>
          <w:numId w:val="12"/>
        </w:numPr>
        <w:spacing w:after="0" w:line="240" w:lineRule="auto"/>
        <w:ind w:left="426"/>
        <w:contextualSpacing w:val="0"/>
        <w:jc w:val="both"/>
        <w:rPr>
          <w:rFonts w:ascii="Arial" w:hAnsi="Arial" w:cs="Arial"/>
          <w:b/>
          <w:bCs/>
          <w:sz w:val="24"/>
          <w:szCs w:val="24"/>
        </w:rPr>
      </w:pPr>
      <w:r w:rsidRPr="00585406">
        <w:rPr>
          <w:rFonts w:ascii="Arial" w:hAnsi="Arial" w:cs="Arial"/>
          <w:b/>
          <w:bCs/>
          <w:sz w:val="24"/>
          <w:szCs w:val="24"/>
        </w:rPr>
        <w:t>Orden de Compra:</w:t>
      </w:r>
      <w:r w:rsidRPr="00585406">
        <w:rPr>
          <w:rFonts w:ascii="Arial" w:hAnsi="Arial" w:cs="Arial"/>
          <w:sz w:val="24"/>
          <w:szCs w:val="24"/>
        </w:rPr>
        <w:t xml:space="preserve"> Documento mediante el cual se solicita a un proveedor las adquisiciones requeridas para las operaciones de la IE.</w:t>
      </w:r>
    </w:p>
    <w:p w:rsidR="00780E7C" w:rsidRPr="00585406" w:rsidRDefault="00780E7C" w:rsidP="006437AB">
      <w:pPr>
        <w:pStyle w:val="Prrafodelista"/>
        <w:numPr>
          <w:ilvl w:val="0"/>
          <w:numId w:val="12"/>
        </w:numPr>
        <w:spacing w:after="0" w:line="240" w:lineRule="auto"/>
        <w:ind w:left="426"/>
        <w:contextualSpacing w:val="0"/>
        <w:jc w:val="both"/>
        <w:rPr>
          <w:rFonts w:ascii="Arial" w:hAnsi="Arial" w:cs="Arial"/>
          <w:b/>
          <w:bCs/>
          <w:sz w:val="24"/>
          <w:szCs w:val="24"/>
        </w:rPr>
      </w:pPr>
      <w:r w:rsidRPr="00585406">
        <w:rPr>
          <w:rFonts w:ascii="Arial" w:hAnsi="Arial" w:cs="Arial"/>
          <w:b/>
          <w:bCs/>
          <w:sz w:val="24"/>
          <w:szCs w:val="24"/>
        </w:rPr>
        <w:t>Orden Contrato:</w:t>
      </w:r>
      <w:r w:rsidRPr="00585406">
        <w:rPr>
          <w:rFonts w:ascii="Arial" w:hAnsi="Arial" w:cs="Arial"/>
          <w:sz w:val="24"/>
          <w:szCs w:val="24"/>
        </w:rPr>
        <w:t xml:space="preserve"> Documento interno que registra las condiciones del contrato, estas órdenes se establecen cuando en su forma de pago se requieren múltiples pagos.</w:t>
      </w:r>
    </w:p>
    <w:p w:rsidR="00780E7C" w:rsidRPr="00585406" w:rsidRDefault="00780E7C" w:rsidP="006437AB">
      <w:pPr>
        <w:pStyle w:val="Prrafodelista"/>
        <w:numPr>
          <w:ilvl w:val="0"/>
          <w:numId w:val="12"/>
        </w:numPr>
        <w:spacing w:after="0" w:line="240" w:lineRule="auto"/>
        <w:ind w:left="426"/>
        <w:contextualSpacing w:val="0"/>
        <w:jc w:val="both"/>
        <w:rPr>
          <w:rFonts w:ascii="Arial" w:hAnsi="Arial" w:cs="Arial"/>
          <w:b/>
          <w:bCs/>
          <w:sz w:val="24"/>
          <w:szCs w:val="24"/>
        </w:rPr>
      </w:pPr>
      <w:r w:rsidRPr="00585406">
        <w:rPr>
          <w:rFonts w:ascii="Arial" w:hAnsi="Arial" w:cs="Arial"/>
          <w:b/>
          <w:bCs/>
          <w:sz w:val="24"/>
          <w:szCs w:val="24"/>
        </w:rPr>
        <w:t xml:space="preserve">Orden de Trabajo: </w:t>
      </w:r>
      <w:r w:rsidRPr="00585406">
        <w:rPr>
          <w:rFonts w:ascii="Arial" w:hAnsi="Arial" w:cs="Arial"/>
          <w:sz w:val="24"/>
          <w:szCs w:val="24"/>
        </w:rPr>
        <w:t>Documento mediante el cual se contrata la prestación de servicios requeridos, cuyo pago puede hacerse en uno o dos contados según lo pactado con el contratista.</w:t>
      </w:r>
    </w:p>
    <w:p w:rsidR="00780E7C" w:rsidRPr="00585406" w:rsidRDefault="00780E7C" w:rsidP="006437AB">
      <w:pPr>
        <w:pStyle w:val="Prrafodelista"/>
        <w:numPr>
          <w:ilvl w:val="0"/>
          <w:numId w:val="12"/>
        </w:numPr>
        <w:spacing w:after="0" w:line="240" w:lineRule="auto"/>
        <w:ind w:left="426"/>
        <w:contextualSpacing w:val="0"/>
        <w:jc w:val="both"/>
        <w:rPr>
          <w:rFonts w:ascii="Arial" w:hAnsi="Arial" w:cs="Arial"/>
          <w:b/>
          <w:bCs/>
          <w:sz w:val="24"/>
          <w:szCs w:val="24"/>
        </w:rPr>
      </w:pPr>
      <w:r w:rsidRPr="00585406">
        <w:rPr>
          <w:rFonts w:ascii="Arial" w:hAnsi="Arial" w:cs="Arial"/>
          <w:b/>
          <w:bCs/>
          <w:sz w:val="24"/>
          <w:szCs w:val="24"/>
        </w:rPr>
        <w:t xml:space="preserve">Cuadro Comparativo de Cotizaciones: </w:t>
      </w:r>
      <w:r w:rsidRPr="00585406">
        <w:rPr>
          <w:rFonts w:ascii="Arial" w:hAnsi="Arial" w:cs="Arial"/>
          <w:sz w:val="24"/>
          <w:szCs w:val="24"/>
        </w:rPr>
        <w:t>Documento interno a través del cual, cualquier dependencia de la IE requiere a rectoría las adquisiciones o contrataciones necesarias para el desarrollo de sus funciones, previamente autorizadas según lo descrito en este reglamento.</w:t>
      </w:r>
    </w:p>
    <w:p w:rsidR="00780E7C" w:rsidRPr="00585406" w:rsidRDefault="00780E7C" w:rsidP="006437AB">
      <w:pPr>
        <w:pStyle w:val="Prrafodelista"/>
        <w:numPr>
          <w:ilvl w:val="0"/>
          <w:numId w:val="12"/>
        </w:numPr>
        <w:spacing w:after="0" w:line="240" w:lineRule="auto"/>
        <w:ind w:left="426"/>
        <w:contextualSpacing w:val="0"/>
        <w:jc w:val="both"/>
        <w:rPr>
          <w:rFonts w:ascii="Arial" w:hAnsi="Arial" w:cs="Arial"/>
          <w:b/>
          <w:bCs/>
          <w:sz w:val="24"/>
          <w:szCs w:val="24"/>
        </w:rPr>
      </w:pPr>
      <w:r w:rsidRPr="00585406">
        <w:rPr>
          <w:rFonts w:ascii="Arial" w:hAnsi="Arial" w:cs="Arial"/>
          <w:b/>
          <w:bCs/>
          <w:sz w:val="24"/>
          <w:szCs w:val="24"/>
        </w:rPr>
        <w:t xml:space="preserve">Solicitud de Cotización: </w:t>
      </w:r>
      <w:r w:rsidRPr="00585406">
        <w:rPr>
          <w:rFonts w:ascii="Arial" w:hAnsi="Arial" w:cs="Arial"/>
          <w:sz w:val="24"/>
          <w:szCs w:val="24"/>
        </w:rPr>
        <w:t>Solicitud escrita o verbal que tramita una dependencia de la IE ante un proveedor o contratista existente o sugerido.</w:t>
      </w:r>
    </w:p>
    <w:p w:rsidR="00780E7C" w:rsidRPr="00585406" w:rsidRDefault="00780E7C" w:rsidP="00105432">
      <w:pPr>
        <w:pStyle w:val="Prrafodelista"/>
        <w:spacing w:line="240" w:lineRule="auto"/>
        <w:ind w:left="426"/>
        <w:jc w:val="both"/>
        <w:rPr>
          <w:rFonts w:ascii="Arial" w:hAnsi="Arial" w:cs="Arial"/>
          <w:b/>
          <w:bCs/>
          <w:sz w:val="24"/>
          <w:szCs w:val="24"/>
        </w:rPr>
      </w:pPr>
    </w:p>
    <w:p w:rsidR="00780E7C" w:rsidRPr="00585406" w:rsidRDefault="00780E7C" w:rsidP="00105432">
      <w:pPr>
        <w:pStyle w:val="Prrafodelista"/>
        <w:spacing w:line="240" w:lineRule="auto"/>
        <w:ind w:left="0"/>
        <w:jc w:val="both"/>
        <w:rPr>
          <w:rFonts w:ascii="Arial" w:hAnsi="Arial" w:cs="Arial"/>
          <w:b/>
          <w:bCs/>
          <w:sz w:val="24"/>
          <w:szCs w:val="24"/>
        </w:rPr>
      </w:pPr>
      <w:r w:rsidRPr="00585406">
        <w:rPr>
          <w:rFonts w:ascii="Arial" w:hAnsi="Arial" w:cs="Arial"/>
          <w:b/>
          <w:bCs/>
          <w:sz w:val="24"/>
          <w:szCs w:val="24"/>
        </w:rPr>
        <w:t>DESARROLLO</w:t>
      </w:r>
    </w:p>
    <w:p w:rsidR="00BE7CF4" w:rsidRPr="00585406" w:rsidRDefault="00BE7CF4" w:rsidP="00105432">
      <w:pPr>
        <w:jc w:val="both"/>
        <w:rPr>
          <w:rFonts w:ascii="Arial" w:hAnsi="Arial" w:cs="Arial"/>
          <w:b/>
          <w:bCs/>
        </w:rPr>
      </w:pPr>
    </w:p>
    <w:p w:rsidR="00780E7C" w:rsidRPr="00585406" w:rsidRDefault="00780E7C" w:rsidP="00105432">
      <w:pPr>
        <w:jc w:val="both"/>
        <w:rPr>
          <w:rFonts w:ascii="Arial" w:hAnsi="Arial" w:cs="Arial"/>
          <w:b/>
          <w:bCs/>
        </w:rPr>
      </w:pPr>
      <w:r w:rsidRPr="00585406">
        <w:rPr>
          <w:rFonts w:ascii="Arial" w:hAnsi="Arial" w:cs="Arial"/>
          <w:b/>
          <w:bCs/>
        </w:rPr>
        <w:t>Solicitud de Adquisición y Contratación</w:t>
      </w:r>
    </w:p>
    <w:p w:rsidR="00BE7CF4" w:rsidRPr="00585406" w:rsidRDefault="00BE7CF4" w:rsidP="00105432">
      <w:pPr>
        <w:jc w:val="both"/>
        <w:rPr>
          <w:rFonts w:ascii="Arial" w:hAnsi="Arial" w:cs="Arial"/>
        </w:rPr>
      </w:pPr>
    </w:p>
    <w:p w:rsidR="00780E7C" w:rsidRPr="00585406" w:rsidRDefault="00780E7C" w:rsidP="00105432">
      <w:pPr>
        <w:jc w:val="both"/>
        <w:rPr>
          <w:rFonts w:ascii="Arial" w:hAnsi="Arial" w:cs="Arial"/>
        </w:rPr>
      </w:pPr>
      <w:r w:rsidRPr="00585406">
        <w:rPr>
          <w:rFonts w:ascii="Arial" w:hAnsi="Arial" w:cs="Arial"/>
        </w:rPr>
        <w:t>La dependencia solicitante diligencia completamente el Formato Solicitud de Adquisiciones y/o Contrataciones que contienen las especificaciones del producto o servicio.  Debe estar firmado por la persona responsable de la dependencia.</w:t>
      </w:r>
    </w:p>
    <w:p w:rsidR="00BE7CF4" w:rsidRPr="00585406" w:rsidRDefault="00BE7CF4" w:rsidP="00105432">
      <w:pPr>
        <w:jc w:val="both"/>
        <w:rPr>
          <w:rFonts w:ascii="Arial" w:hAnsi="Arial" w:cs="Arial"/>
        </w:rPr>
      </w:pPr>
    </w:p>
    <w:p w:rsidR="00780E7C" w:rsidRPr="00585406" w:rsidRDefault="00780E7C" w:rsidP="00105432">
      <w:pPr>
        <w:jc w:val="both"/>
        <w:rPr>
          <w:rFonts w:ascii="Arial" w:hAnsi="Arial" w:cs="Arial"/>
        </w:rPr>
      </w:pPr>
      <w:r w:rsidRPr="00585406">
        <w:rPr>
          <w:rFonts w:ascii="Arial" w:hAnsi="Arial" w:cs="Arial"/>
        </w:rPr>
        <w:t>La solicitud de adquisiciones y/o contrataciones es entregada al rector, quien se encargará de realizar los trámites necesarios ante tesorería, para verificar disponibilidad presupuestal y que se cumpla con los requisitos pertinentes, como:</w:t>
      </w:r>
    </w:p>
    <w:p w:rsidR="00BE7CF4" w:rsidRPr="00585406" w:rsidRDefault="00BE7CF4" w:rsidP="00105432">
      <w:pPr>
        <w:jc w:val="both"/>
        <w:rPr>
          <w:rFonts w:ascii="Arial" w:hAnsi="Arial" w:cs="Arial"/>
        </w:rPr>
      </w:pPr>
    </w:p>
    <w:p w:rsidR="00780E7C" w:rsidRPr="00585406" w:rsidRDefault="00780E7C" w:rsidP="00585406">
      <w:pPr>
        <w:pStyle w:val="Prrafodelista"/>
        <w:numPr>
          <w:ilvl w:val="0"/>
          <w:numId w:val="13"/>
        </w:numPr>
        <w:spacing w:after="0" w:line="240" w:lineRule="auto"/>
        <w:contextualSpacing w:val="0"/>
        <w:jc w:val="both"/>
        <w:rPr>
          <w:rFonts w:ascii="Arial" w:hAnsi="Arial" w:cs="Arial"/>
          <w:sz w:val="24"/>
          <w:szCs w:val="24"/>
        </w:rPr>
      </w:pPr>
      <w:r w:rsidRPr="00585406">
        <w:rPr>
          <w:rFonts w:ascii="Arial" w:hAnsi="Arial" w:cs="Arial"/>
          <w:sz w:val="24"/>
          <w:szCs w:val="24"/>
        </w:rPr>
        <w:t>Firma del solicitante</w:t>
      </w:r>
    </w:p>
    <w:p w:rsidR="00780E7C" w:rsidRPr="00585406" w:rsidRDefault="00780E7C" w:rsidP="00585406">
      <w:pPr>
        <w:pStyle w:val="Prrafodelista"/>
        <w:numPr>
          <w:ilvl w:val="0"/>
          <w:numId w:val="13"/>
        </w:numPr>
        <w:spacing w:after="0" w:line="240" w:lineRule="auto"/>
        <w:contextualSpacing w:val="0"/>
        <w:jc w:val="both"/>
        <w:rPr>
          <w:rFonts w:ascii="Arial" w:hAnsi="Arial" w:cs="Arial"/>
          <w:sz w:val="24"/>
          <w:szCs w:val="24"/>
        </w:rPr>
      </w:pPr>
      <w:r w:rsidRPr="00585406">
        <w:rPr>
          <w:rFonts w:ascii="Arial" w:hAnsi="Arial" w:cs="Arial"/>
          <w:sz w:val="24"/>
          <w:szCs w:val="24"/>
        </w:rPr>
        <w:lastRenderedPageBreak/>
        <w:t>Que esté programado en el POAI.</w:t>
      </w:r>
    </w:p>
    <w:p w:rsidR="00780E7C" w:rsidRPr="00585406" w:rsidRDefault="00780E7C" w:rsidP="00585406">
      <w:pPr>
        <w:pStyle w:val="Prrafodelista"/>
        <w:numPr>
          <w:ilvl w:val="0"/>
          <w:numId w:val="13"/>
        </w:numPr>
        <w:spacing w:after="0" w:line="240" w:lineRule="auto"/>
        <w:contextualSpacing w:val="0"/>
        <w:jc w:val="both"/>
        <w:rPr>
          <w:rFonts w:ascii="Arial" w:hAnsi="Arial" w:cs="Arial"/>
          <w:sz w:val="24"/>
          <w:szCs w:val="24"/>
        </w:rPr>
      </w:pPr>
      <w:r w:rsidRPr="00585406">
        <w:rPr>
          <w:rFonts w:ascii="Arial" w:hAnsi="Arial" w:cs="Arial"/>
          <w:sz w:val="24"/>
          <w:szCs w:val="24"/>
        </w:rPr>
        <w:t>Descripción clara y específica del producto/servicio solicitado.</w:t>
      </w:r>
    </w:p>
    <w:p w:rsidR="00780E7C" w:rsidRPr="00585406" w:rsidRDefault="00780E7C" w:rsidP="00585406">
      <w:pPr>
        <w:pStyle w:val="Prrafodelista"/>
        <w:numPr>
          <w:ilvl w:val="0"/>
          <w:numId w:val="13"/>
        </w:numPr>
        <w:spacing w:after="0" w:line="240" w:lineRule="auto"/>
        <w:contextualSpacing w:val="0"/>
        <w:jc w:val="both"/>
        <w:rPr>
          <w:rFonts w:ascii="Arial" w:hAnsi="Arial" w:cs="Arial"/>
          <w:sz w:val="24"/>
          <w:szCs w:val="24"/>
        </w:rPr>
      </w:pPr>
      <w:r w:rsidRPr="00585406">
        <w:rPr>
          <w:rFonts w:ascii="Arial" w:hAnsi="Arial" w:cs="Arial"/>
          <w:sz w:val="24"/>
          <w:szCs w:val="24"/>
        </w:rPr>
        <w:t>Anexo de cotizaciones y cuadro comparativo de propuestas.</w:t>
      </w:r>
    </w:p>
    <w:p w:rsidR="00BE7CF4" w:rsidRPr="00585406" w:rsidRDefault="00BE7CF4" w:rsidP="00105432">
      <w:pPr>
        <w:jc w:val="both"/>
        <w:rPr>
          <w:rFonts w:ascii="Arial" w:hAnsi="Arial" w:cs="Arial"/>
          <w:b/>
          <w:bCs/>
        </w:rPr>
      </w:pPr>
    </w:p>
    <w:p w:rsidR="00780E7C" w:rsidRPr="00585406" w:rsidRDefault="00780E7C" w:rsidP="00105432">
      <w:pPr>
        <w:jc w:val="both"/>
        <w:rPr>
          <w:rFonts w:ascii="Arial" w:hAnsi="Arial" w:cs="Arial"/>
          <w:b/>
          <w:bCs/>
        </w:rPr>
      </w:pPr>
      <w:r w:rsidRPr="00585406">
        <w:rPr>
          <w:rFonts w:ascii="Arial" w:hAnsi="Arial" w:cs="Arial"/>
          <w:b/>
          <w:bCs/>
        </w:rPr>
        <w:t>Solicitud de Cotización</w:t>
      </w:r>
    </w:p>
    <w:p w:rsidR="00D343B6" w:rsidRPr="00585406" w:rsidRDefault="00D343B6" w:rsidP="00105432">
      <w:pPr>
        <w:jc w:val="both"/>
        <w:rPr>
          <w:rFonts w:ascii="Arial" w:hAnsi="Arial" w:cs="Arial"/>
        </w:rPr>
      </w:pPr>
    </w:p>
    <w:p w:rsidR="00BE7CF4" w:rsidRPr="00585406" w:rsidRDefault="00D343B6" w:rsidP="00105432">
      <w:pPr>
        <w:jc w:val="both"/>
        <w:rPr>
          <w:rFonts w:ascii="Arial" w:hAnsi="Arial" w:cs="Arial"/>
        </w:rPr>
      </w:pPr>
      <w:r w:rsidRPr="00585406">
        <w:rPr>
          <w:rFonts w:ascii="Arial" w:hAnsi="Arial" w:cs="Arial"/>
        </w:rPr>
        <w:t>E</w:t>
      </w:r>
      <w:r w:rsidR="00780E7C" w:rsidRPr="00585406">
        <w:rPr>
          <w:rFonts w:ascii="Arial" w:hAnsi="Arial" w:cs="Arial"/>
        </w:rPr>
        <w:t xml:space="preserve">l rector solicita cotizaciones, por medio del Formato Solicitud de Cotización, de forma personal, escrita </w:t>
      </w:r>
      <w:r w:rsidRPr="00585406">
        <w:rPr>
          <w:rFonts w:ascii="Arial" w:hAnsi="Arial" w:cs="Arial"/>
        </w:rPr>
        <w:t xml:space="preserve">o telefónica. </w:t>
      </w:r>
    </w:p>
    <w:p w:rsidR="00D343B6" w:rsidRPr="00585406" w:rsidRDefault="00D343B6" w:rsidP="00105432">
      <w:pPr>
        <w:jc w:val="both"/>
        <w:rPr>
          <w:rFonts w:ascii="Arial" w:hAnsi="Arial" w:cs="Arial"/>
        </w:rPr>
      </w:pPr>
    </w:p>
    <w:p w:rsidR="00780E7C" w:rsidRPr="00585406" w:rsidRDefault="00780E7C" w:rsidP="00105432">
      <w:pPr>
        <w:jc w:val="both"/>
        <w:rPr>
          <w:rFonts w:ascii="Arial" w:hAnsi="Arial" w:cs="Arial"/>
        </w:rPr>
      </w:pPr>
      <w:r w:rsidRPr="00585406">
        <w:rPr>
          <w:rFonts w:ascii="Arial" w:hAnsi="Arial" w:cs="Arial"/>
        </w:rPr>
        <w:t>La siguiente tabla indica la cantidad y el tipo de cotizaciones requeridas, de acuerdo al monto de la compra expresada en Salarios Mínimos Legales Mensuales Vigentes (SMLMV):</w:t>
      </w:r>
    </w:p>
    <w:p w:rsidR="00780E7C" w:rsidRPr="00585406" w:rsidRDefault="00780E7C" w:rsidP="00105432">
      <w:pPr>
        <w:jc w:val="both"/>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3"/>
        <w:gridCol w:w="2504"/>
        <w:gridCol w:w="2126"/>
      </w:tblGrid>
      <w:tr w:rsidR="00FE0DC4" w:rsidRPr="00585406" w:rsidTr="00FE0DC4">
        <w:tc>
          <w:tcPr>
            <w:tcW w:w="5128" w:type="dxa"/>
            <w:shd w:val="pct25" w:color="auto" w:fill="auto"/>
          </w:tcPr>
          <w:p w:rsidR="00FE0DC4" w:rsidRPr="00585406" w:rsidRDefault="00FE0DC4" w:rsidP="00105432">
            <w:pPr>
              <w:jc w:val="both"/>
              <w:rPr>
                <w:rFonts w:ascii="Arial" w:hAnsi="Arial" w:cs="Arial"/>
                <w:b/>
                <w:bCs/>
              </w:rPr>
            </w:pPr>
            <w:r w:rsidRPr="00585406">
              <w:rPr>
                <w:rFonts w:ascii="Arial" w:hAnsi="Arial" w:cs="Arial"/>
                <w:b/>
                <w:bCs/>
              </w:rPr>
              <w:t>Monto</w:t>
            </w:r>
          </w:p>
        </w:tc>
        <w:tc>
          <w:tcPr>
            <w:tcW w:w="2545" w:type="dxa"/>
            <w:shd w:val="pct25" w:color="auto" w:fill="auto"/>
          </w:tcPr>
          <w:p w:rsidR="00FE0DC4" w:rsidRPr="00585406" w:rsidRDefault="00FE0DC4" w:rsidP="00105432">
            <w:pPr>
              <w:jc w:val="both"/>
              <w:rPr>
                <w:rFonts w:ascii="Arial" w:hAnsi="Arial" w:cs="Arial"/>
                <w:b/>
                <w:bCs/>
              </w:rPr>
            </w:pPr>
            <w:r w:rsidRPr="00585406">
              <w:rPr>
                <w:rFonts w:ascii="Arial" w:hAnsi="Arial" w:cs="Arial"/>
                <w:b/>
                <w:bCs/>
              </w:rPr>
              <w:t>Valor en pesos</w:t>
            </w:r>
          </w:p>
        </w:tc>
        <w:tc>
          <w:tcPr>
            <w:tcW w:w="2146" w:type="dxa"/>
            <w:shd w:val="pct25" w:color="auto" w:fill="auto"/>
          </w:tcPr>
          <w:p w:rsidR="00FE0DC4" w:rsidRPr="00585406" w:rsidRDefault="00585406" w:rsidP="00105432">
            <w:pPr>
              <w:jc w:val="both"/>
              <w:rPr>
                <w:rFonts w:ascii="Arial" w:hAnsi="Arial" w:cs="Arial"/>
                <w:b/>
                <w:bCs/>
              </w:rPr>
            </w:pPr>
            <w:r>
              <w:rPr>
                <w:rFonts w:ascii="Arial" w:hAnsi="Arial" w:cs="Arial"/>
                <w:b/>
                <w:bCs/>
              </w:rPr>
              <w:t>Nú</w:t>
            </w:r>
            <w:r w:rsidR="00FE0DC4" w:rsidRPr="00585406">
              <w:rPr>
                <w:rFonts w:ascii="Arial" w:hAnsi="Arial" w:cs="Arial"/>
                <w:b/>
                <w:bCs/>
              </w:rPr>
              <w:t>mero de cotizaciones</w:t>
            </w:r>
          </w:p>
        </w:tc>
      </w:tr>
      <w:tr w:rsidR="00FE0DC4" w:rsidRPr="00585406" w:rsidTr="00FE0DC4">
        <w:tc>
          <w:tcPr>
            <w:tcW w:w="5128" w:type="dxa"/>
          </w:tcPr>
          <w:p w:rsidR="00FE0DC4" w:rsidRPr="00585406" w:rsidRDefault="00585406" w:rsidP="00105432">
            <w:pPr>
              <w:jc w:val="both"/>
              <w:rPr>
                <w:rFonts w:ascii="Arial" w:hAnsi="Arial" w:cs="Arial"/>
              </w:rPr>
            </w:pPr>
            <w:r>
              <w:rPr>
                <w:rFonts w:ascii="Arial" w:hAnsi="Arial" w:cs="Arial"/>
              </w:rPr>
              <w:t>Hasta 5</w:t>
            </w:r>
            <w:r w:rsidR="00FE0DC4" w:rsidRPr="00585406">
              <w:rPr>
                <w:rFonts w:ascii="Arial" w:hAnsi="Arial" w:cs="Arial"/>
              </w:rPr>
              <w:t xml:space="preserve"> SMLMV</w:t>
            </w:r>
          </w:p>
        </w:tc>
        <w:tc>
          <w:tcPr>
            <w:tcW w:w="2545" w:type="dxa"/>
          </w:tcPr>
          <w:p w:rsidR="00D343B6" w:rsidRPr="00585406" w:rsidRDefault="00585406" w:rsidP="00D343B6">
            <w:pPr>
              <w:jc w:val="both"/>
              <w:rPr>
                <w:rFonts w:ascii="Arial" w:hAnsi="Arial" w:cs="Arial"/>
                <w:color w:val="000000"/>
              </w:rPr>
            </w:pPr>
            <w:r>
              <w:rPr>
                <w:rFonts w:ascii="Arial" w:hAnsi="Arial" w:cs="Arial"/>
                <w:color w:val="000000"/>
              </w:rPr>
              <w:t>$3</w:t>
            </w:r>
            <w:r w:rsidR="00D343B6" w:rsidRPr="00585406">
              <w:rPr>
                <w:rFonts w:ascii="Arial" w:hAnsi="Arial" w:cs="Arial"/>
                <w:color w:val="000000"/>
              </w:rPr>
              <w:t>.</w:t>
            </w:r>
            <w:r>
              <w:rPr>
                <w:rFonts w:ascii="Arial" w:hAnsi="Arial" w:cs="Arial"/>
                <w:color w:val="000000"/>
              </w:rPr>
              <w:t>906.210</w:t>
            </w:r>
          </w:p>
          <w:p w:rsidR="00FE0DC4" w:rsidRPr="00585406" w:rsidRDefault="00FE0DC4" w:rsidP="00105432">
            <w:pPr>
              <w:jc w:val="both"/>
              <w:rPr>
                <w:rFonts w:ascii="Arial" w:hAnsi="Arial" w:cs="Arial"/>
              </w:rPr>
            </w:pPr>
          </w:p>
        </w:tc>
        <w:tc>
          <w:tcPr>
            <w:tcW w:w="2146" w:type="dxa"/>
          </w:tcPr>
          <w:p w:rsidR="00FE0DC4" w:rsidRPr="00585406" w:rsidRDefault="00FE0DC4" w:rsidP="00105432">
            <w:pPr>
              <w:jc w:val="both"/>
              <w:rPr>
                <w:rFonts w:ascii="Arial" w:hAnsi="Arial" w:cs="Arial"/>
              </w:rPr>
            </w:pPr>
            <w:r w:rsidRPr="00585406">
              <w:rPr>
                <w:rFonts w:ascii="Arial" w:hAnsi="Arial" w:cs="Arial"/>
              </w:rPr>
              <w:t>1 cotización</w:t>
            </w:r>
          </w:p>
        </w:tc>
      </w:tr>
      <w:tr w:rsidR="00FE0DC4" w:rsidRPr="00585406" w:rsidTr="00FE0DC4">
        <w:tc>
          <w:tcPr>
            <w:tcW w:w="5128" w:type="dxa"/>
          </w:tcPr>
          <w:p w:rsidR="00FE0DC4" w:rsidRPr="00585406" w:rsidRDefault="00585406" w:rsidP="00105432">
            <w:pPr>
              <w:jc w:val="both"/>
              <w:rPr>
                <w:rFonts w:ascii="Arial" w:hAnsi="Arial" w:cs="Arial"/>
              </w:rPr>
            </w:pPr>
            <w:r>
              <w:rPr>
                <w:rFonts w:ascii="Arial" w:hAnsi="Arial" w:cs="Arial"/>
              </w:rPr>
              <w:t>Mayor de 5 SMLMV y menor o igual a 8</w:t>
            </w:r>
            <w:r w:rsidR="00FE0DC4" w:rsidRPr="00585406">
              <w:rPr>
                <w:rFonts w:ascii="Arial" w:hAnsi="Arial" w:cs="Arial"/>
              </w:rPr>
              <w:t xml:space="preserve"> SMLMV</w:t>
            </w:r>
          </w:p>
        </w:tc>
        <w:tc>
          <w:tcPr>
            <w:tcW w:w="2545" w:type="dxa"/>
          </w:tcPr>
          <w:p w:rsidR="00D343B6" w:rsidRPr="00585406" w:rsidRDefault="00D343B6" w:rsidP="00D343B6">
            <w:pPr>
              <w:jc w:val="both"/>
              <w:rPr>
                <w:rFonts w:ascii="Arial" w:hAnsi="Arial" w:cs="Arial"/>
                <w:color w:val="000000"/>
              </w:rPr>
            </w:pPr>
            <w:r w:rsidRPr="00585406">
              <w:rPr>
                <w:rFonts w:ascii="Arial" w:hAnsi="Arial" w:cs="Arial"/>
                <w:color w:val="000000"/>
              </w:rPr>
              <w:t xml:space="preserve">Mayor a </w:t>
            </w:r>
            <w:r w:rsidR="00585406" w:rsidRPr="00585406">
              <w:rPr>
                <w:rFonts w:ascii="Arial" w:hAnsi="Arial" w:cs="Arial"/>
                <w:color w:val="000000"/>
              </w:rPr>
              <w:t>3.906.210</w:t>
            </w:r>
            <w:r w:rsidR="00585406">
              <w:rPr>
                <w:rFonts w:ascii="Arial" w:hAnsi="Arial" w:cs="Arial"/>
                <w:color w:val="000000"/>
              </w:rPr>
              <w:t xml:space="preserve"> y Menor de  $6.249.936</w:t>
            </w:r>
          </w:p>
          <w:p w:rsidR="00FE0DC4" w:rsidRPr="00585406" w:rsidRDefault="00FE0DC4" w:rsidP="00105432">
            <w:pPr>
              <w:jc w:val="both"/>
              <w:rPr>
                <w:rFonts w:ascii="Arial" w:hAnsi="Arial" w:cs="Arial"/>
              </w:rPr>
            </w:pPr>
          </w:p>
        </w:tc>
        <w:tc>
          <w:tcPr>
            <w:tcW w:w="2146" w:type="dxa"/>
          </w:tcPr>
          <w:p w:rsidR="00FE0DC4" w:rsidRPr="00585406" w:rsidRDefault="00FE0DC4" w:rsidP="00105432">
            <w:pPr>
              <w:jc w:val="both"/>
              <w:rPr>
                <w:rFonts w:ascii="Arial" w:hAnsi="Arial" w:cs="Arial"/>
              </w:rPr>
            </w:pPr>
            <w:r w:rsidRPr="00585406">
              <w:rPr>
                <w:rFonts w:ascii="Arial" w:hAnsi="Arial" w:cs="Arial"/>
              </w:rPr>
              <w:t>2 cotizaciones</w:t>
            </w:r>
          </w:p>
        </w:tc>
      </w:tr>
      <w:tr w:rsidR="00FE0DC4" w:rsidRPr="00585406" w:rsidTr="00FE0DC4">
        <w:tc>
          <w:tcPr>
            <w:tcW w:w="5128" w:type="dxa"/>
          </w:tcPr>
          <w:p w:rsidR="00FE0DC4" w:rsidRPr="00585406" w:rsidRDefault="00585406" w:rsidP="00105432">
            <w:pPr>
              <w:jc w:val="both"/>
              <w:rPr>
                <w:rFonts w:ascii="Arial" w:hAnsi="Arial" w:cs="Arial"/>
              </w:rPr>
            </w:pPr>
            <w:r>
              <w:rPr>
                <w:rFonts w:ascii="Arial" w:hAnsi="Arial" w:cs="Arial"/>
              </w:rPr>
              <w:t>Mayor a 8</w:t>
            </w:r>
            <w:r w:rsidR="00FE0DC4" w:rsidRPr="00585406">
              <w:rPr>
                <w:rFonts w:ascii="Arial" w:hAnsi="Arial" w:cs="Arial"/>
              </w:rPr>
              <w:t xml:space="preserve"> SMLMV y menor a 20 SMLMV</w:t>
            </w:r>
          </w:p>
        </w:tc>
        <w:tc>
          <w:tcPr>
            <w:tcW w:w="2545" w:type="dxa"/>
          </w:tcPr>
          <w:p w:rsidR="00D343B6" w:rsidRPr="00585406" w:rsidRDefault="00D343B6" w:rsidP="00D343B6">
            <w:pPr>
              <w:jc w:val="both"/>
              <w:rPr>
                <w:rFonts w:ascii="Arial" w:hAnsi="Arial" w:cs="Arial"/>
                <w:color w:val="000000"/>
              </w:rPr>
            </w:pPr>
            <w:r w:rsidRPr="00585406">
              <w:rPr>
                <w:rFonts w:ascii="Arial" w:hAnsi="Arial" w:cs="Arial"/>
                <w:color w:val="000000"/>
              </w:rPr>
              <w:t xml:space="preserve">Mayor a </w:t>
            </w:r>
            <w:r w:rsidR="00585406">
              <w:rPr>
                <w:rFonts w:ascii="Arial" w:hAnsi="Arial" w:cs="Arial"/>
                <w:color w:val="000000"/>
              </w:rPr>
              <w:t xml:space="preserve">$6.249.936 </w:t>
            </w:r>
            <w:r w:rsidRPr="00585406">
              <w:rPr>
                <w:rFonts w:ascii="Arial" w:hAnsi="Arial" w:cs="Arial"/>
                <w:color w:val="000000"/>
              </w:rPr>
              <w:t>y Menor a $1</w:t>
            </w:r>
            <w:r w:rsidR="00585406">
              <w:rPr>
                <w:rFonts w:ascii="Arial" w:hAnsi="Arial" w:cs="Arial"/>
                <w:color w:val="000000"/>
              </w:rPr>
              <w:t>5</w:t>
            </w:r>
            <w:r w:rsidRPr="00585406">
              <w:rPr>
                <w:rFonts w:ascii="Arial" w:hAnsi="Arial" w:cs="Arial"/>
                <w:color w:val="000000"/>
              </w:rPr>
              <w:t>.</w:t>
            </w:r>
            <w:r w:rsidR="00585406">
              <w:rPr>
                <w:rFonts w:ascii="Arial" w:hAnsi="Arial" w:cs="Arial"/>
                <w:color w:val="000000"/>
              </w:rPr>
              <w:t>624.8</w:t>
            </w:r>
            <w:r w:rsidRPr="00585406">
              <w:rPr>
                <w:rFonts w:ascii="Arial" w:hAnsi="Arial" w:cs="Arial"/>
                <w:color w:val="000000"/>
              </w:rPr>
              <w:t>40</w:t>
            </w:r>
          </w:p>
          <w:p w:rsidR="00FE0DC4" w:rsidRPr="00585406" w:rsidRDefault="00FE0DC4" w:rsidP="00105432">
            <w:pPr>
              <w:jc w:val="both"/>
              <w:rPr>
                <w:rFonts w:ascii="Arial" w:hAnsi="Arial" w:cs="Arial"/>
              </w:rPr>
            </w:pPr>
          </w:p>
        </w:tc>
        <w:tc>
          <w:tcPr>
            <w:tcW w:w="2146" w:type="dxa"/>
          </w:tcPr>
          <w:p w:rsidR="00FE0DC4" w:rsidRPr="00585406" w:rsidRDefault="00FE0DC4" w:rsidP="00105432">
            <w:pPr>
              <w:jc w:val="both"/>
              <w:rPr>
                <w:rFonts w:ascii="Arial" w:hAnsi="Arial" w:cs="Arial"/>
              </w:rPr>
            </w:pPr>
            <w:r w:rsidRPr="00585406">
              <w:rPr>
                <w:rFonts w:ascii="Arial" w:hAnsi="Arial" w:cs="Arial"/>
              </w:rPr>
              <w:t>3 cotizaciones</w:t>
            </w:r>
          </w:p>
        </w:tc>
      </w:tr>
    </w:tbl>
    <w:p w:rsidR="00780E7C" w:rsidRPr="00585406" w:rsidRDefault="00780E7C" w:rsidP="00105432">
      <w:pPr>
        <w:jc w:val="both"/>
        <w:rPr>
          <w:rFonts w:ascii="Arial" w:hAnsi="Arial" w:cs="Arial"/>
        </w:rPr>
      </w:pPr>
    </w:p>
    <w:p w:rsidR="00780E7C" w:rsidRPr="00585406" w:rsidRDefault="00780E7C" w:rsidP="00105432">
      <w:pPr>
        <w:jc w:val="both"/>
        <w:rPr>
          <w:rFonts w:ascii="Arial" w:hAnsi="Arial" w:cs="Arial"/>
        </w:rPr>
      </w:pPr>
      <w:r w:rsidRPr="00585406">
        <w:rPr>
          <w:rFonts w:ascii="Arial" w:hAnsi="Arial" w:cs="Arial"/>
        </w:rPr>
        <w:t>Se podrá solicitar una sola</w:t>
      </w:r>
      <w:r w:rsidR="00585406">
        <w:rPr>
          <w:rFonts w:ascii="Arial" w:hAnsi="Arial" w:cs="Arial"/>
        </w:rPr>
        <w:t xml:space="preserve"> cotización para compras entre 5 y 8</w:t>
      </w:r>
      <w:r w:rsidRPr="00585406">
        <w:rPr>
          <w:rFonts w:ascii="Arial" w:hAnsi="Arial" w:cs="Arial"/>
        </w:rPr>
        <w:t xml:space="preserve"> salarios mínimos siempre y cuando:</w:t>
      </w:r>
    </w:p>
    <w:p w:rsidR="00BE7CF4" w:rsidRPr="00585406" w:rsidRDefault="00BE7CF4" w:rsidP="00105432">
      <w:pPr>
        <w:jc w:val="both"/>
        <w:rPr>
          <w:rFonts w:ascii="Arial" w:hAnsi="Arial" w:cs="Arial"/>
        </w:rPr>
      </w:pPr>
    </w:p>
    <w:p w:rsidR="00780E7C" w:rsidRPr="00585406" w:rsidRDefault="00780E7C" w:rsidP="00D95AA9">
      <w:pPr>
        <w:pStyle w:val="Prrafodelista"/>
        <w:numPr>
          <w:ilvl w:val="0"/>
          <w:numId w:val="14"/>
        </w:numPr>
        <w:spacing w:after="0" w:line="240" w:lineRule="auto"/>
        <w:contextualSpacing w:val="0"/>
        <w:jc w:val="both"/>
        <w:rPr>
          <w:rFonts w:ascii="Arial" w:hAnsi="Arial" w:cs="Arial"/>
          <w:sz w:val="24"/>
          <w:szCs w:val="24"/>
        </w:rPr>
      </w:pPr>
      <w:r w:rsidRPr="00585406">
        <w:rPr>
          <w:rFonts w:ascii="Arial" w:hAnsi="Arial" w:cs="Arial"/>
          <w:sz w:val="24"/>
          <w:szCs w:val="24"/>
        </w:rPr>
        <w:t>El proveedor mantiene o disminuye precios de la última compra.</w:t>
      </w:r>
    </w:p>
    <w:p w:rsidR="00780E7C" w:rsidRPr="00585406" w:rsidRDefault="00780E7C" w:rsidP="00D95AA9">
      <w:pPr>
        <w:pStyle w:val="Prrafodelista"/>
        <w:numPr>
          <w:ilvl w:val="0"/>
          <w:numId w:val="14"/>
        </w:numPr>
        <w:spacing w:after="0" w:line="240" w:lineRule="auto"/>
        <w:contextualSpacing w:val="0"/>
        <w:jc w:val="both"/>
        <w:rPr>
          <w:rFonts w:ascii="Arial" w:hAnsi="Arial" w:cs="Arial"/>
          <w:sz w:val="24"/>
          <w:szCs w:val="24"/>
        </w:rPr>
      </w:pPr>
      <w:r w:rsidRPr="00585406">
        <w:rPr>
          <w:rFonts w:ascii="Arial" w:hAnsi="Arial" w:cs="Arial"/>
          <w:b/>
          <w:bCs/>
          <w:sz w:val="24"/>
          <w:szCs w:val="24"/>
        </w:rPr>
        <w:t>El proveedor es único</w:t>
      </w:r>
      <w:r w:rsidRPr="00585406">
        <w:rPr>
          <w:rFonts w:ascii="Arial" w:hAnsi="Arial" w:cs="Arial"/>
          <w:sz w:val="24"/>
          <w:szCs w:val="24"/>
        </w:rPr>
        <w:t>.</w:t>
      </w:r>
    </w:p>
    <w:p w:rsidR="00780E7C" w:rsidRPr="00585406" w:rsidRDefault="00780E7C" w:rsidP="00D95AA9">
      <w:pPr>
        <w:pStyle w:val="Prrafodelista"/>
        <w:numPr>
          <w:ilvl w:val="0"/>
          <w:numId w:val="14"/>
        </w:numPr>
        <w:spacing w:after="0" w:line="240" w:lineRule="auto"/>
        <w:contextualSpacing w:val="0"/>
        <w:jc w:val="both"/>
        <w:rPr>
          <w:rFonts w:ascii="Arial" w:hAnsi="Arial" w:cs="Arial"/>
          <w:sz w:val="24"/>
          <w:szCs w:val="24"/>
        </w:rPr>
      </w:pPr>
      <w:r w:rsidRPr="00585406">
        <w:rPr>
          <w:rFonts w:ascii="Arial" w:hAnsi="Arial" w:cs="Arial"/>
          <w:sz w:val="24"/>
          <w:szCs w:val="24"/>
        </w:rPr>
        <w:t>Se quiera darle continuidad a una línea de producto para mantener un estilo.</w:t>
      </w:r>
    </w:p>
    <w:p w:rsidR="00780E7C" w:rsidRPr="00585406" w:rsidRDefault="00780E7C" w:rsidP="00D95AA9">
      <w:pPr>
        <w:pStyle w:val="Prrafodelista"/>
        <w:numPr>
          <w:ilvl w:val="0"/>
          <w:numId w:val="14"/>
        </w:numPr>
        <w:spacing w:after="0" w:line="240" w:lineRule="auto"/>
        <w:contextualSpacing w:val="0"/>
        <w:jc w:val="both"/>
        <w:rPr>
          <w:rFonts w:ascii="Arial" w:hAnsi="Arial" w:cs="Arial"/>
          <w:sz w:val="24"/>
          <w:szCs w:val="24"/>
        </w:rPr>
      </w:pPr>
      <w:r w:rsidRPr="00585406">
        <w:rPr>
          <w:rFonts w:ascii="Arial" w:hAnsi="Arial" w:cs="Arial"/>
          <w:sz w:val="24"/>
          <w:szCs w:val="24"/>
        </w:rPr>
        <w:t>El proveedor ya fue seleccionado en consejo directivo para labores determinadas.</w:t>
      </w:r>
    </w:p>
    <w:p w:rsidR="008B4D56" w:rsidRPr="00585406" w:rsidRDefault="008B4D56" w:rsidP="00D95AA9">
      <w:pPr>
        <w:pStyle w:val="Prrafodelista"/>
        <w:numPr>
          <w:ilvl w:val="0"/>
          <w:numId w:val="14"/>
        </w:numPr>
        <w:spacing w:after="0" w:line="240" w:lineRule="auto"/>
        <w:contextualSpacing w:val="0"/>
        <w:jc w:val="both"/>
        <w:rPr>
          <w:rFonts w:ascii="Arial" w:hAnsi="Arial" w:cs="Arial"/>
          <w:sz w:val="24"/>
          <w:szCs w:val="24"/>
        </w:rPr>
      </w:pPr>
      <w:r w:rsidRPr="00585406">
        <w:rPr>
          <w:rFonts w:ascii="Arial" w:hAnsi="Arial" w:cs="Arial"/>
          <w:sz w:val="24"/>
          <w:szCs w:val="24"/>
        </w:rPr>
        <w:t>Se reconoce la calidad del servicio y productos que ofrece</w:t>
      </w:r>
    </w:p>
    <w:p w:rsidR="008B4D56" w:rsidRPr="00585406" w:rsidRDefault="008B4D56" w:rsidP="00D95AA9">
      <w:pPr>
        <w:pStyle w:val="Prrafodelista"/>
        <w:numPr>
          <w:ilvl w:val="0"/>
          <w:numId w:val="14"/>
        </w:numPr>
        <w:spacing w:after="0" w:line="240" w:lineRule="auto"/>
        <w:contextualSpacing w:val="0"/>
        <w:jc w:val="both"/>
        <w:rPr>
          <w:rFonts w:ascii="Arial" w:hAnsi="Arial" w:cs="Arial"/>
          <w:sz w:val="24"/>
          <w:szCs w:val="24"/>
        </w:rPr>
      </w:pPr>
      <w:r w:rsidRPr="00585406">
        <w:rPr>
          <w:rFonts w:ascii="Arial" w:hAnsi="Arial" w:cs="Arial"/>
          <w:sz w:val="24"/>
          <w:szCs w:val="24"/>
        </w:rPr>
        <w:t xml:space="preserve">Tiene trayectoria en el municipio de </w:t>
      </w:r>
      <w:proofErr w:type="spellStart"/>
      <w:r w:rsidRPr="00585406">
        <w:rPr>
          <w:rFonts w:ascii="Arial" w:hAnsi="Arial" w:cs="Arial"/>
          <w:sz w:val="24"/>
          <w:szCs w:val="24"/>
        </w:rPr>
        <w:t>Rionegro</w:t>
      </w:r>
      <w:proofErr w:type="spellEnd"/>
    </w:p>
    <w:p w:rsidR="00BE7CF4" w:rsidRPr="00585406" w:rsidRDefault="00BE7CF4" w:rsidP="00105432">
      <w:pPr>
        <w:jc w:val="both"/>
        <w:rPr>
          <w:rFonts w:ascii="Arial" w:hAnsi="Arial" w:cs="Arial"/>
          <w:lang w:val="es-AR"/>
        </w:rPr>
      </w:pPr>
    </w:p>
    <w:p w:rsidR="00780E7C" w:rsidRPr="00585406" w:rsidRDefault="00780E7C" w:rsidP="00105432">
      <w:pPr>
        <w:jc w:val="both"/>
        <w:rPr>
          <w:rFonts w:ascii="Arial" w:hAnsi="Arial" w:cs="Arial"/>
        </w:rPr>
      </w:pPr>
      <w:r w:rsidRPr="00585406">
        <w:rPr>
          <w:rFonts w:ascii="Arial" w:hAnsi="Arial" w:cs="Arial"/>
        </w:rPr>
        <w:t>En todo caso, siem</w:t>
      </w:r>
      <w:r w:rsidR="008B4D56" w:rsidRPr="00585406">
        <w:rPr>
          <w:rFonts w:ascii="Arial" w:hAnsi="Arial" w:cs="Arial"/>
        </w:rPr>
        <w:t>pre se deberá justificar el por</w:t>
      </w:r>
      <w:r w:rsidRPr="00585406">
        <w:rPr>
          <w:rFonts w:ascii="Arial" w:hAnsi="Arial" w:cs="Arial"/>
        </w:rPr>
        <w:t>qué de la escogencia de un proveedor sin evaluar otras alternativas.</w:t>
      </w:r>
    </w:p>
    <w:p w:rsidR="00BE7CF4" w:rsidRDefault="00BE7CF4" w:rsidP="00105432">
      <w:pPr>
        <w:jc w:val="both"/>
        <w:rPr>
          <w:rFonts w:ascii="Arial" w:hAnsi="Arial" w:cs="Arial"/>
          <w:b/>
          <w:bCs/>
        </w:rPr>
      </w:pPr>
    </w:p>
    <w:p w:rsidR="00585406" w:rsidRDefault="00585406" w:rsidP="00105432">
      <w:pPr>
        <w:jc w:val="both"/>
        <w:rPr>
          <w:rFonts w:ascii="Arial" w:hAnsi="Arial" w:cs="Arial"/>
          <w:b/>
          <w:bCs/>
        </w:rPr>
      </w:pPr>
    </w:p>
    <w:p w:rsidR="00585406" w:rsidRDefault="00585406" w:rsidP="00105432">
      <w:pPr>
        <w:jc w:val="both"/>
        <w:rPr>
          <w:rFonts w:ascii="Arial" w:hAnsi="Arial" w:cs="Arial"/>
          <w:b/>
          <w:bCs/>
        </w:rPr>
      </w:pPr>
    </w:p>
    <w:p w:rsidR="00585406" w:rsidRPr="00585406" w:rsidRDefault="00585406" w:rsidP="00105432">
      <w:pPr>
        <w:jc w:val="both"/>
        <w:rPr>
          <w:rFonts w:ascii="Arial" w:hAnsi="Arial" w:cs="Arial"/>
          <w:b/>
          <w:bCs/>
        </w:rPr>
      </w:pPr>
    </w:p>
    <w:p w:rsidR="00780E7C" w:rsidRPr="00585406" w:rsidRDefault="00780E7C" w:rsidP="00105432">
      <w:pPr>
        <w:jc w:val="both"/>
        <w:rPr>
          <w:rFonts w:ascii="Arial" w:hAnsi="Arial" w:cs="Arial"/>
          <w:b/>
          <w:bCs/>
        </w:rPr>
      </w:pPr>
      <w:r w:rsidRPr="00585406">
        <w:rPr>
          <w:rFonts w:ascii="Arial" w:hAnsi="Arial" w:cs="Arial"/>
          <w:b/>
          <w:bCs/>
        </w:rPr>
        <w:lastRenderedPageBreak/>
        <w:t>Resumen de Cotización y Adjudicación</w:t>
      </w:r>
    </w:p>
    <w:p w:rsidR="00BE7CF4" w:rsidRPr="00585406" w:rsidRDefault="00BE7CF4" w:rsidP="00105432">
      <w:pPr>
        <w:jc w:val="both"/>
        <w:rPr>
          <w:rFonts w:ascii="Arial" w:hAnsi="Arial" w:cs="Arial"/>
        </w:rPr>
      </w:pPr>
    </w:p>
    <w:p w:rsidR="00780E7C" w:rsidRPr="00585406" w:rsidRDefault="00780E7C" w:rsidP="00105432">
      <w:pPr>
        <w:jc w:val="both"/>
        <w:rPr>
          <w:rFonts w:ascii="Arial" w:hAnsi="Arial" w:cs="Arial"/>
        </w:rPr>
      </w:pPr>
      <w:r w:rsidRPr="00585406">
        <w:rPr>
          <w:rFonts w:ascii="Arial" w:hAnsi="Arial" w:cs="Arial"/>
        </w:rPr>
        <w:t>El rector, como ordenador del gasto, designará la persona que considere idónea para escoger los productos o servicios que le interesen por su calidad, precio, garantías y tiempo de respuesta, sin importar que sean de diferentes proveedores en un mismo resumen; es decir, podrá escoger las mejores opciones y podrán elaborar tantas órdenes como proveedores se hayan escogido. Esta adjudicación se legaliza con la firma del rector en la orden de servicio  o de compra, según sea el caso.</w:t>
      </w:r>
    </w:p>
    <w:p w:rsidR="00BE7CF4" w:rsidRPr="00585406" w:rsidRDefault="00BE7CF4" w:rsidP="00105432">
      <w:pPr>
        <w:jc w:val="both"/>
        <w:rPr>
          <w:rFonts w:ascii="Arial" w:hAnsi="Arial" w:cs="Arial"/>
        </w:rPr>
      </w:pPr>
    </w:p>
    <w:p w:rsidR="00780E7C" w:rsidRPr="00585406" w:rsidRDefault="00780E7C" w:rsidP="00105432">
      <w:pPr>
        <w:jc w:val="both"/>
        <w:rPr>
          <w:rFonts w:ascii="Arial" w:hAnsi="Arial" w:cs="Arial"/>
        </w:rPr>
      </w:pPr>
      <w:r w:rsidRPr="00585406">
        <w:rPr>
          <w:rFonts w:ascii="Arial" w:hAnsi="Arial" w:cs="Arial"/>
        </w:rPr>
        <w:t>En el evento de no ser adjudicada, se procede a realizar las correcciones solicitadas, tales como ampliar o cambiar algún(os) proveedor(es), renegociar precios y condiciones comerciales, definir plazos de entrega favorables o mejorar las especificaciones generales del bien o del servicio cotizado.</w:t>
      </w:r>
    </w:p>
    <w:p w:rsidR="00BE7CF4" w:rsidRPr="00585406" w:rsidRDefault="00BE7CF4" w:rsidP="00105432">
      <w:pPr>
        <w:jc w:val="both"/>
        <w:rPr>
          <w:rFonts w:ascii="Arial" w:hAnsi="Arial" w:cs="Arial"/>
          <w:b/>
          <w:bCs/>
        </w:rPr>
      </w:pPr>
    </w:p>
    <w:p w:rsidR="00780E7C" w:rsidRPr="00585406" w:rsidRDefault="00DB7C33" w:rsidP="006437AB">
      <w:pPr>
        <w:jc w:val="both"/>
        <w:rPr>
          <w:rFonts w:ascii="Arial" w:hAnsi="Arial" w:cs="Arial"/>
          <w:b/>
          <w:bCs/>
        </w:rPr>
      </w:pPr>
      <w:r w:rsidRPr="00585406">
        <w:rPr>
          <w:rFonts w:ascii="Arial" w:hAnsi="Arial" w:cs="Arial"/>
          <w:b/>
          <w:bCs/>
        </w:rPr>
        <w:t>Compras</w:t>
      </w:r>
      <w:r w:rsidR="00780E7C" w:rsidRPr="00585406">
        <w:rPr>
          <w:rFonts w:ascii="Arial" w:hAnsi="Arial" w:cs="Arial"/>
          <w:b/>
          <w:bCs/>
        </w:rPr>
        <w:t>, Orden de Servicio  y  Contrato de prestación de servicios</w:t>
      </w:r>
    </w:p>
    <w:p w:rsidR="00BE7CF4" w:rsidRPr="00585406" w:rsidRDefault="00BE7CF4" w:rsidP="006437AB">
      <w:pPr>
        <w:ind w:left="708"/>
        <w:jc w:val="both"/>
        <w:rPr>
          <w:rFonts w:ascii="Arial" w:hAnsi="Arial" w:cs="Arial"/>
        </w:rPr>
      </w:pPr>
    </w:p>
    <w:p w:rsidR="00780E7C" w:rsidRPr="00585406" w:rsidRDefault="006437AB" w:rsidP="006437AB">
      <w:pPr>
        <w:jc w:val="both"/>
        <w:rPr>
          <w:rFonts w:ascii="Arial" w:hAnsi="Arial" w:cs="Arial"/>
        </w:rPr>
      </w:pPr>
      <w:r w:rsidRPr="00585406">
        <w:rPr>
          <w:rFonts w:ascii="Arial" w:hAnsi="Arial" w:cs="Arial"/>
        </w:rPr>
        <w:t xml:space="preserve">- </w:t>
      </w:r>
      <w:r w:rsidR="00780E7C" w:rsidRPr="00585406">
        <w:rPr>
          <w:rFonts w:ascii="Arial" w:hAnsi="Arial" w:cs="Arial"/>
        </w:rPr>
        <w:t xml:space="preserve">El rector decide de acuerdo con los siguientes criterios si se realiza </w:t>
      </w:r>
      <w:r w:rsidR="00DB7C33" w:rsidRPr="00585406">
        <w:rPr>
          <w:rFonts w:ascii="Arial" w:hAnsi="Arial" w:cs="Arial"/>
        </w:rPr>
        <w:t>la compra directa</w:t>
      </w:r>
      <w:r w:rsidR="00780E7C" w:rsidRPr="00585406">
        <w:rPr>
          <w:rFonts w:ascii="Arial" w:hAnsi="Arial" w:cs="Arial"/>
        </w:rPr>
        <w:t>, una Orden de servicios o  Contrato de prestación de servicios.</w:t>
      </w:r>
    </w:p>
    <w:p w:rsidR="00780E7C" w:rsidRPr="00585406" w:rsidRDefault="006437AB" w:rsidP="006437AB">
      <w:pPr>
        <w:jc w:val="both"/>
        <w:rPr>
          <w:rFonts w:ascii="Arial" w:hAnsi="Arial" w:cs="Arial"/>
        </w:rPr>
      </w:pPr>
      <w:r w:rsidRPr="00585406">
        <w:rPr>
          <w:rFonts w:ascii="Arial" w:hAnsi="Arial" w:cs="Arial"/>
        </w:rPr>
        <w:t xml:space="preserve">- </w:t>
      </w:r>
      <w:r w:rsidR="00DB7C33" w:rsidRPr="00585406">
        <w:rPr>
          <w:rFonts w:ascii="Arial" w:hAnsi="Arial" w:cs="Arial"/>
        </w:rPr>
        <w:t>La c</w:t>
      </w:r>
      <w:r w:rsidR="00780E7C" w:rsidRPr="00585406">
        <w:rPr>
          <w:rFonts w:ascii="Arial" w:hAnsi="Arial" w:cs="Arial"/>
        </w:rPr>
        <w:t xml:space="preserve">ompra </w:t>
      </w:r>
      <w:r w:rsidR="00DB7C33" w:rsidRPr="00585406">
        <w:rPr>
          <w:rFonts w:ascii="Arial" w:hAnsi="Arial" w:cs="Arial"/>
        </w:rPr>
        <w:t xml:space="preserve">directa </w:t>
      </w:r>
      <w:r w:rsidR="00780E7C" w:rsidRPr="00585406">
        <w:rPr>
          <w:rFonts w:ascii="Arial" w:hAnsi="Arial" w:cs="Arial"/>
        </w:rPr>
        <w:t>se realiza cuando es una adquisición tangible.</w:t>
      </w:r>
    </w:p>
    <w:p w:rsidR="00780E7C" w:rsidRPr="00585406" w:rsidRDefault="006437AB" w:rsidP="006437AB">
      <w:pPr>
        <w:jc w:val="both"/>
        <w:rPr>
          <w:rFonts w:ascii="Arial" w:hAnsi="Arial" w:cs="Arial"/>
        </w:rPr>
      </w:pPr>
      <w:r w:rsidRPr="00585406">
        <w:rPr>
          <w:rFonts w:ascii="Arial" w:hAnsi="Arial" w:cs="Arial"/>
        </w:rPr>
        <w:t xml:space="preserve">- </w:t>
      </w:r>
      <w:r w:rsidR="00780E7C" w:rsidRPr="00585406">
        <w:rPr>
          <w:rFonts w:ascii="Arial" w:hAnsi="Arial" w:cs="Arial"/>
        </w:rPr>
        <w:t>La Orden de Servicio  se elabora cuando se contrata un servicio y su tiempo de ejecución es igual o inferior a un (1) mes.</w:t>
      </w:r>
    </w:p>
    <w:p w:rsidR="00780E7C" w:rsidRPr="00585406" w:rsidRDefault="006437AB" w:rsidP="006437AB">
      <w:pPr>
        <w:jc w:val="both"/>
        <w:rPr>
          <w:rFonts w:ascii="Arial" w:hAnsi="Arial" w:cs="Arial"/>
        </w:rPr>
      </w:pPr>
      <w:r w:rsidRPr="00585406">
        <w:rPr>
          <w:rFonts w:ascii="Arial" w:hAnsi="Arial" w:cs="Arial"/>
        </w:rPr>
        <w:t xml:space="preserve">- </w:t>
      </w:r>
      <w:r w:rsidR="00780E7C" w:rsidRPr="00585406">
        <w:rPr>
          <w:rFonts w:ascii="Arial" w:hAnsi="Arial" w:cs="Arial"/>
        </w:rPr>
        <w:t>El  Contrato de prestación de Servicios, se elabora cuando se contrata un servicio que requiere más de dos (2) pagos o su ejecución es superior a un (1) mes.</w:t>
      </w:r>
    </w:p>
    <w:p w:rsidR="00780E7C" w:rsidRPr="00585406" w:rsidRDefault="006437AB" w:rsidP="006437AB">
      <w:pPr>
        <w:jc w:val="both"/>
        <w:rPr>
          <w:rFonts w:ascii="Arial" w:hAnsi="Arial" w:cs="Arial"/>
        </w:rPr>
      </w:pPr>
      <w:r w:rsidRPr="00585406">
        <w:rPr>
          <w:rFonts w:ascii="Arial" w:hAnsi="Arial" w:cs="Arial"/>
        </w:rPr>
        <w:t xml:space="preserve">- </w:t>
      </w:r>
      <w:r w:rsidR="00780E7C" w:rsidRPr="00585406">
        <w:rPr>
          <w:rFonts w:ascii="Arial" w:hAnsi="Arial" w:cs="Arial"/>
        </w:rPr>
        <w:t xml:space="preserve">El rector es la única persona autorizada para </w:t>
      </w:r>
      <w:r w:rsidR="00DB7C33" w:rsidRPr="00585406">
        <w:rPr>
          <w:rFonts w:ascii="Arial" w:hAnsi="Arial" w:cs="Arial"/>
        </w:rPr>
        <w:t>autorizar la</w:t>
      </w:r>
      <w:r w:rsidR="00780E7C" w:rsidRPr="00585406">
        <w:rPr>
          <w:rFonts w:ascii="Arial" w:hAnsi="Arial" w:cs="Arial"/>
        </w:rPr>
        <w:t xml:space="preserve"> compra, </w:t>
      </w:r>
      <w:r w:rsidR="00DB7C33" w:rsidRPr="00585406">
        <w:rPr>
          <w:rFonts w:ascii="Arial" w:hAnsi="Arial" w:cs="Arial"/>
        </w:rPr>
        <w:t>o firmar ó</w:t>
      </w:r>
      <w:r w:rsidR="00780E7C" w:rsidRPr="00585406">
        <w:rPr>
          <w:rFonts w:ascii="Arial" w:hAnsi="Arial" w:cs="Arial"/>
        </w:rPr>
        <w:t>rdenes y contratos de prestación de servicios; como representante legal de la I. E. y ordenador del gasto.</w:t>
      </w:r>
    </w:p>
    <w:p w:rsidR="00BE7CF4" w:rsidRPr="00585406" w:rsidRDefault="00BE7CF4" w:rsidP="006437AB">
      <w:pPr>
        <w:ind w:left="708"/>
        <w:jc w:val="both"/>
        <w:rPr>
          <w:rFonts w:ascii="Arial" w:hAnsi="Arial" w:cs="Arial"/>
        </w:rPr>
      </w:pPr>
    </w:p>
    <w:p w:rsidR="00780E7C" w:rsidRPr="00585406" w:rsidRDefault="003C3250" w:rsidP="006437AB">
      <w:pPr>
        <w:jc w:val="both"/>
        <w:rPr>
          <w:rFonts w:ascii="Arial" w:hAnsi="Arial" w:cs="Arial"/>
        </w:rPr>
      </w:pPr>
      <w:r>
        <w:rPr>
          <w:rFonts w:ascii="Arial" w:hAnsi="Arial" w:cs="Arial"/>
        </w:rPr>
        <w:t xml:space="preserve">Para la ejecución </w:t>
      </w:r>
      <w:r w:rsidR="006437AB" w:rsidRPr="00585406">
        <w:rPr>
          <w:rFonts w:ascii="Arial" w:hAnsi="Arial" w:cs="Arial"/>
        </w:rPr>
        <w:t xml:space="preserve">de la compra o la orden de </w:t>
      </w:r>
      <w:r w:rsidR="00780E7C" w:rsidRPr="00585406">
        <w:rPr>
          <w:rFonts w:ascii="Arial" w:hAnsi="Arial" w:cs="Arial"/>
        </w:rPr>
        <w:t xml:space="preserve"> servicios se realizará teniendo en cuenta:</w:t>
      </w:r>
    </w:p>
    <w:p w:rsidR="00BE7CF4" w:rsidRPr="00585406" w:rsidRDefault="00BE7CF4" w:rsidP="006437AB">
      <w:pPr>
        <w:ind w:left="708"/>
        <w:jc w:val="both"/>
        <w:rPr>
          <w:rFonts w:ascii="Arial" w:hAnsi="Arial" w:cs="Arial"/>
        </w:rPr>
      </w:pPr>
    </w:p>
    <w:p w:rsidR="00780E7C" w:rsidRPr="00585406" w:rsidRDefault="00780E7C" w:rsidP="006437AB">
      <w:pPr>
        <w:pStyle w:val="Prrafodelista"/>
        <w:numPr>
          <w:ilvl w:val="0"/>
          <w:numId w:val="15"/>
        </w:numPr>
        <w:spacing w:after="0" w:line="240" w:lineRule="auto"/>
        <w:ind w:left="360"/>
        <w:contextualSpacing w:val="0"/>
        <w:jc w:val="both"/>
        <w:rPr>
          <w:rFonts w:ascii="Arial" w:hAnsi="Arial" w:cs="Arial"/>
          <w:sz w:val="24"/>
          <w:szCs w:val="24"/>
        </w:rPr>
      </w:pPr>
      <w:r w:rsidRPr="00585406">
        <w:rPr>
          <w:rFonts w:ascii="Arial" w:hAnsi="Arial" w:cs="Arial"/>
          <w:sz w:val="24"/>
          <w:szCs w:val="24"/>
        </w:rPr>
        <w:t>Las cotizaciones recibidas</w:t>
      </w:r>
    </w:p>
    <w:p w:rsidR="00780E7C" w:rsidRPr="00585406" w:rsidRDefault="00780E7C" w:rsidP="006437AB">
      <w:pPr>
        <w:pStyle w:val="Prrafodelista"/>
        <w:numPr>
          <w:ilvl w:val="0"/>
          <w:numId w:val="15"/>
        </w:numPr>
        <w:spacing w:after="0" w:line="240" w:lineRule="auto"/>
        <w:ind w:left="360"/>
        <w:contextualSpacing w:val="0"/>
        <w:jc w:val="both"/>
        <w:rPr>
          <w:rFonts w:ascii="Arial" w:hAnsi="Arial" w:cs="Arial"/>
          <w:sz w:val="24"/>
          <w:szCs w:val="24"/>
        </w:rPr>
      </w:pPr>
      <w:r w:rsidRPr="00585406">
        <w:rPr>
          <w:rFonts w:ascii="Arial" w:hAnsi="Arial" w:cs="Arial"/>
          <w:sz w:val="24"/>
          <w:szCs w:val="24"/>
        </w:rPr>
        <w:t>El resumen de cotizaciones con las autorizaciones de adjudicación correspondientes (cuadro comparativo)</w:t>
      </w:r>
    </w:p>
    <w:p w:rsidR="00636D78" w:rsidRPr="00585406" w:rsidRDefault="00636D78" w:rsidP="006437AB">
      <w:pPr>
        <w:ind w:left="708"/>
        <w:jc w:val="both"/>
        <w:rPr>
          <w:rFonts w:ascii="Arial" w:hAnsi="Arial" w:cs="Arial"/>
        </w:rPr>
      </w:pPr>
    </w:p>
    <w:p w:rsidR="00780E7C" w:rsidRDefault="00780E7C" w:rsidP="006437AB">
      <w:pPr>
        <w:jc w:val="both"/>
        <w:rPr>
          <w:rFonts w:ascii="Arial" w:hAnsi="Arial" w:cs="Arial"/>
        </w:rPr>
      </w:pPr>
      <w:r w:rsidRPr="00585406">
        <w:rPr>
          <w:rFonts w:ascii="Arial" w:hAnsi="Arial" w:cs="Arial"/>
        </w:rPr>
        <w:t xml:space="preserve">Una vez  claro el proceso a realizar y las cotizaciones seleccionadas, se notificará a tesorería para que se tenga en cuenta en el presupuesto como valor en tránsito y se enviará a tesorería, los documentos correspondientes para que sea </w:t>
      </w:r>
      <w:r w:rsidR="00636D78" w:rsidRPr="00585406">
        <w:rPr>
          <w:rFonts w:ascii="Arial" w:hAnsi="Arial" w:cs="Arial"/>
        </w:rPr>
        <w:t xml:space="preserve">efectuada la compra o elaborada la contratación de prestación de servicios </w:t>
      </w:r>
      <w:r w:rsidRPr="00585406">
        <w:rPr>
          <w:rFonts w:ascii="Arial" w:hAnsi="Arial" w:cs="Arial"/>
        </w:rPr>
        <w:t xml:space="preserve">y el correspondiente registro presupuestal.  </w:t>
      </w:r>
    </w:p>
    <w:p w:rsidR="00585406" w:rsidRDefault="00585406" w:rsidP="006437AB">
      <w:pPr>
        <w:jc w:val="both"/>
        <w:rPr>
          <w:rFonts w:ascii="Arial" w:hAnsi="Arial" w:cs="Arial"/>
        </w:rPr>
      </w:pPr>
    </w:p>
    <w:p w:rsidR="00585406" w:rsidRPr="00585406" w:rsidRDefault="00585406" w:rsidP="006437AB">
      <w:pPr>
        <w:jc w:val="both"/>
        <w:rPr>
          <w:rFonts w:ascii="Arial" w:hAnsi="Arial" w:cs="Arial"/>
        </w:rPr>
      </w:pPr>
    </w:p>
    <w:p w:rsidR="00780E7C" w:rsidRPr="00585406" w:rsidRDefault="00780E7C" w:rsidP="006437AB">
      <w:pPr>
        <w:jc w:val="both"/>
        <w:rPr>
          <w:rFonts w:ascii="Arial" w:hAnsi="Arial" w:cs="Arial"/>
        </w:rPr>
      </w:pPr>
      <w:r w:rsidRPr="00585406">
        <w:rPr>
          <w:rFonts w:ascii="Arial" w:hAnsi="Arial" w:cs="Arial"/>
        </w:rPr>
        <w:t>La siguiente documentación es remitida a Tesorería para la revisión de la ejecución presupuestal:</w:t>
      </w:r>
    </w:p>
    <w:p w:rsidR="00780E7C" w:rsidRPr="00585406" w:rsidRDefault="00780E7C" w:rsidP="006437AB">
      <w:pPr>
        <w:pStyle w:val="Prrafodelista"/>
        <w:numPr>
          <w:ilvl w:val="0"/>
          <w:numId w:val="16"/>
        </w:numPr>
        <w:spacing w:after="0" w:line="240" w:lineRule="auto"/>
        <w:ind w:left="360"/>
        <w:contextualSpacing w:val="0"/>
        <w:jc w:val="both"/>
        <w:rPr>
          <w:rFonts w:ascii="Arial" w:hAnsi="Arial" w:cs="Arial"/>
          <w:sz w:val="24"/>
          <w:szCs w:val="24"/>
        </w:rPr>
      </w:pPr>
      <w:r w:rsidRPr="00585406">
        <w:rPr>
          <w:rFonts w:ascii="Arial" w:hAnsi="Arial" w:cs="Arial"/>
          <w:sz w:val="24"/>
          <w:szCs w:val="24"/>
        </w:rPr>
        <w:lastRenderedPageBreak/>
        <w:t>Las Cotizaciones recibidas</w:t>
      </w:r>
    </w:p>
    <w:p w:rsidR="00780E7C" w:rsidRPr="00585406" w:rsidRDefault="00780E7C" w:rsidP="006437AB">
      <w:pPr>
        <w:pStyle w:val="Prrafodelista"/>
        <w:numPr>
          <w:ilvl w:val="0"/>
          <w:numId w:val="16"/>
        </w:numPr>
        <w:spacing w:after="0" w:line="240" w:lineRule="auto"/>
        <w:ind w:left="360"/>
        <w:contextualSpacing w:val="0"/>
        <w:jc w:val="both"/>
        <w:rPr>
          <w:rFonts w:ascii="Arial" w:hAnsi="Arial" w:cs="Arial"/>
          <w:sz w:val="24"/>
          <w:szCs w:val="24"/>
        </w:rPr>
      </w:pPr>
      <w:r w:rsidRPr="00585406">
        <w:rPr>
          <w:rFonts w:ascii="Arial" w:hAnsi="Arial" w:cs="Arial"/>
          <w:sz w:val="24"/>
          <w:szCs w:val="24"/>
        </w:rPr>
        <w:t>El resumen de cotizaciones y las autorizaciones de adjudicación (cuadro comparativo).</w:t>
      </w:r>
    </w:p>
    <w:p w:rsidR="006437AB" w:rsidRPr="00585406" w:rsidRDefault="006437AB" w:rsidP="006437AB">
      <w:pPr>
        <w:ind w:left="708"/>
        <w:jc w:val="both"/>
        <w:rPr>
          <w:rFonts w:ascii="Arial" w:hAnsi="Arial" w:cs="Arial"/>
        </w:rPr>
      </w:pPr>
    </w:p>
    <w:p w:rsidR="00780E7C" w:rsidRPr="00585406" w:rsidRDefault="00780E7C" w:rsidP="006437AB">
      <w:pPr>
        <w:jc w:val="both"/>
        <w:rPr>
          <w:rFonts w:ascii="Arial" w:hAnsi="Arial" w:cs="Arial"/>
        </w:rPr>
      </w:pPr>
      <w:r w:rsidRPr="00585406">
        <w:rPr>
          <w:rFonts w:ascii="Arial" w:hAnsi="Arial" w:cs="Arial"/>
        </w:rPr>
        <w:t xml:space="preserve">Las </w:t>
      </w:r>
      <w:r w:rsidR="006437AB" w:rsidRPr="00585406">
        <w:rPr>
          <w:rFonts w:ascii="Arial" w:hAnsi="Arial" w:cs="Arial"/>
        </w:rPr>
        <w:t>compras u órdenes de servicio</w:t>
      </w:r>
      <w:r w:rsidRPr="00585406">
        <w:rPr>
          <w:rFonts w:ascii="Arial" w:hAnsi="Arial" w:cs="Arial"/>
        </w:rPr>
        <w:t xml:space="preserve"> pueden tener pactadas diferentes formas de pago:</w:t>
      </w:r>
    </w:p>
    <w:p w:rsidR="00BE7CF4" w:rsidRPr="00585406" w:rsidRDefault="00BE7CF4" w:rsidP="006437AB">
      <w:pPr>
        <w:ind w:left="708"/>
        <w:jc w:val="both"/>
        <w:rPr>
          <w:rFonts w:ascii="Arial" w:hAnsi="Arial" w:cs="Arial"/>
        </w:rPr>
      </w:pPr>
    </w:p>
    <w:p w:rsidR="00780E7C" w:rsidRPr="00585406" w:rsidRDefault="00780E7C" w:rsidP="006437AB">
      <w:pPr>
        <w:pStyle w:val="Prrafodelista"/>
        <w:numPr>
          <w:ilvl w:val="0"/>
          <w:numId w:val="17"/>
        </w:numPr>
        <w:spacing w:after="0" w:line="240" w:lineRule="auto"/>
        <w:ind w:left="360"/>
        <w:contextualSpacing w:val="0"/>
        <w:jc w:val="both"/>
        <w:rPr>
          <w:rFonts w:ascii="Arial" w:hAnsi="Arial" w:cs="Arial"/>
          <w:sz w:val="24"/>
          <w:szCs w:val="24"/>
        </w:rPr>
      </w:pPr>
      <w:r w:rsidRPr="00585406">
        <w:rPr>
          <w:rFonts w:ascii="Arial" w:hAnsi="Arial" w:cs="Arial"/>
          <w:sz w:val="24"/>
          <w:szCs w:val="24"/>
        </w:rPr>
        <w:t>Crédito 30 días: Luego de que se reciba la factura o cuenta de cobro, se realiza el pago hasta 30 días después, si se presentan entregas parciales, se tiene en cuenta a partir de la fecha de la última factura para efectos del pago.</w:t>
      </w:r>
    </w:p>
    <w:p w:rsidR="00BE7CF4" w:rsidRPr="00585406" w:rsidRDefault="00BE7CF4" w:rsidP="006437AB">
      <w:pPr>
        <w:ind w:left="708"/>
        <w:jc w:val="both"/>
        <w:rPr>
          <w:rFonts w:ascii="Arial" w:hAnsi="Arial" w:cs="Arial"/>
        </w:rPr>
      </w:pPr>
    </w:p>
    <w:p w:rsidR="00780E7C" w:rsidRPr="00585406" w:rsidRDefault="00780E7C" w:rsidP="006437AB">
      <w:pPr>
        <w:jc w:val="both"/>
        <w:rPr>
          <w:rFonts w:ascii="Arial" w:hAnsi="Arial" w:cs="Arial"/>
        </w:rPr>
      </w:pPr>
      <w:r w:rsidRPr="00585406">
        <w:rPr>
          <w:rFonts w:ascii="Arial" w:hAnsi="Arial" w:cs="Arial"/>
        </w:rPr>
        <w:t>En todo caso, antes de proceder a realizar un pago, se debe contar con el recibido a satisfacción firmado por el rector  como ordenador del gasto.</w:t>
      </w:r>
    </w:p>
    <w:p w:rsidR="00BE7CF4" w:rsidRPr="00585406" w:rsidRDefault="00BE7CF4" w:rsidP="00105432">
      <w:pPr>
        <w:jc w:val="both"/>
        <w:rPr>
          <w:rFonts w:ascii="Arial" w:hAnsi="Arial" w:cs="Arial"/>
          <w:b/>
          <w:bCs/>
        </w:rPr>
      </w:pPr>
    </w:p>
    <w:p w:rsidR="00780E7C" w:rsidRPr="00585406" w:rsidRDefault="00780E7C" w:rsidP="00105432">
      <w:pPr>
        <w:jc w:val="both"/>
        <w:rPr>
          <w:rFonts w:ascii="Arial" w:hAnsi="Arial" w:cs="Arial"/>
          <w:b/>
          <w:bCs/>
        </w:rPr>
      </w:pPr>
      <w:r w:rsidRPr="00585406">
        <w:rPr>
          <w:rFonts w:ascii="Arial" w:hAnsi="Arial" w:cs="Arial"/>
          <w:b/>
          <w:bCs/>
        </w:rPr>
        <w:t>Garantías</w:t>
      </w:r>
    </w:p>
    <w:p w:rsidR="00BE7CF4" w:rsidRPr="00585406" w:rsidRDefault="00BE7CF4" w:rsidP="00105432">
      <w:pPr>
        <w:jc w:val="both"/>
        <w:rPr>
          <w:rFonts w:ascii="Arial" w:hAnsi="Arial" w:cs="Arial"/>
        </w:rPr>
      </w:pPr>
    </w:p>
    <w:p w:rsidR="00780E7C" w:rsidRPr="00585406" w:rsidRDefault="00780E7C" w:rsidP="00105432">
      <w:pPr>
        <w:jc w:val="both"/>
        <w:rPr>
          <w:rFonts w:ascii="Arial" w:hAnsi="Arial" w:cs="Arial"/>
        </w:rPr>
      </w:pPr>
      <w:r w:rsidRPr="00585406">
        <w:rPr>
          <w:rFonts w:ascii="Arial" w:hAnsi="Arial" w:cs="Arial"/>
        </w:rPr>
        <w:t>Las pólizas que se exigen para la celebración de  contratos para bienes y prestación de servicios, dependen del monto del mismo y de la duración del contrato, como se explica en el siguiente cuadro:</w:t>
      </w:r>
    </w:p>
    <w:p w:rsidR="00BE7CF4" w:rsidRPr="00585406" w:rsidRDefault="00BE7CF4" w:rsidP="00105432">
      <w:pPr>
        <w:jc w:val="both"/>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3261"/>
        <w:gridCol w:w="2716"/>
      </w:tblGrid>
      <w:tr w:rsidR="00780E7C" w:rsidRPr="00585406" w:rsidTr="00BF0C6A">
        <w:tc>
          <w:tcPr>
            <w:tcW w:w="3510" w:type="dxa"/>
            <w:shd w:val="pct25" w:color="auto" w:fill="auto"/>
          </w:tcPr>
          <w:p w:rsidR="00780E7C" w:rsidRPr="00585406" w:rsidRDefault="00780E7C" w:rsidP="00105432">
            <w:pPr>
              <w:jc w:val="both"/>
              <w:rPr>
                <w:rFonts w:ascii="Arial" w:hAnsi="Arial" w:cs="Arial"/>
                <w:b/>
                <w:bCs/>
              </w:rPr>
            </w:pPr>
            <w:r w:rsidRPr="00585406">
              <w:rPr>
                <w:rFonts w:ascii="Arial" w:hAnsi="Arial" w:cs="Arial"/>
                <w:b/>
                <w:bCs/>
              </w:rPr>
              <w:t>Tipo de Pólizas</w:t>
            </w:r>
          </w:p>
        </w:tc>
        <w:tc>
          <w:tcPr>
            <w:tcW w:w="3261" w:type="dxa"/>
            <w:shd w:val="pct25" w:color="auto" w:fill="auto"/>
          </w:tcPr>
          <w:p w:rsidR="00780E7C" w:rsidRPr="00585406" w:rsidRDefault="00780E7C" w:rsidP="00105432">
            <w:pPr>
              <w:jc w:val="both"/>
              <w:rPr>
                <w:rFonts w:ascii="Arial" w:hAnsi="Arial" w:cs="Arial"/>
                <w:b/>
                <w:bCs/>
              </w:rPr>
            </w:pPr>
            <w:r w:rsidRPr="00585406">
              <w:rPr>
                <w:rFonts w:ascii="Arial" w:hAnsi="Arial" w:cs="Arial"/>
                <w:b/>
                <w:bCs/>
              </w:rPr>
              <w:t>Término</w:t>
            </w:r>
          </w:p>
        </w:tc>
        <w:tc>
          <w:tcPr>
            <w:tcW w:w="2716" w:type="dxa"/>
            <w:shd w:val="pct25" w:color="auto" w:fill="auto"/>
          </w:tcPr>
          <w:p w:rsidR="00780E7C" w:rsidRPr="00585406" w:rsidRDefault="00780E7C" w:rsidP="00105432">
            <w:pPr>
              <w:jc w:val="both"/>
              <w:rPr>
                <w:rFonts w:ascii="Arial" w:hAnsi="Arial" w:cs="Arial"/>
                <w:b/>
                <w:bCs/>
              </w:rPr>
            </w:pPr>
            <w:r w:rsidRPr="00585406">
              <w:rPr>
                <w:rFonts w:ascii="Arial" w:hAnsi="Arial" w:cs="Arial"/>
                <w:b/>
                <w:bCs/>
              </w:rPr>
              <w:t>% del Valor del Contrato</w:t>
            </w:r>
          </w:p>
        </w:tc>
      </w:tr>
      <w:tr w:rsidR="00780E7C" w:rsidRPr="00585406" w:rsidTr="00BF0C6A">
        <w:tc>
          <w:tcPr>
            <w:tcW w:w="3510" w:type="dxa"/>
          </w:tcPr>
          <w:p w:rsidR="00780E7C" w:rsidRPr="00585406" w:rsidRDefault="00780E7C" w:rsidP="00105432">
            <w:pPr>
              <w:jc w:val="both"/>
              <w:rPr>
                <w:rFonts w:ascii="Arial" w:hAnsi="Arial" w:cs="Arial"/>
              </w:rPr>
            </w:pPr>
            <w:r w:rsidRPr="00585406">
              <w:rPr>
                <w:rFonts w:ascii="Arial" w:hAnsi="Arial" w:cs="Arial"/>
              </w:rPr>
              <w:t>De cumplimiento</w:t>
            </w:r>
          </w:p>
        </w:tc>
        <w:tc>
          <w:tcPr>
            <w:tcW w:w="3261" w:type="dxa"/>
          </w:tcPr>
          <w:p w:rsidR="00780E7C" w:rsidRPr="00585406" w:rsidRDefault="00780E7C" w:rsidP="00105432">
            <w:pPr>
              <w:jc w:val="both"/>
              <w:rPr>
                <w:rFonts w:ascii="Arial" w:hAnsi="Arial" w:cs="Arial"/>
              </w:rPr>
            </w:pPr>
            <w:r w:rsidRPr="00585406">
              <w:rPr>
                <w:rFonts w:ascii="Arial" w:hAnsi="Arial" w:cs="Arial"/>
              </w:rPr>
              <w:t>Duración del contrato más un mes</w:t>
            </w:r>
          </w:p>
        </w:tc>
        <w:tc>
          <w:tcPr>
            <w:tcW w:w="2716" w:type="dxa"/>
          </w:tcPr>
          <w:p w:rsidR="00780E7C" w:rsidRPr="00585406" w:rsidRDefault="00780E7C" w:rsidP="00105432">
            <w:pPr>
              <w:jc w:val="both"/>
              <w:rPr>
                <w:rFonts w:ascii="Arial" w:hAnsi="Arial" w:cs="Arial"/>
              </w:rPr>
            </w:pPr>
            <w:r w:rsidRPr="00585406">
              <w:rPr>
                <w:rFonts w:ascii="Arial" w:hAnsi="Arial" w:cs="Arial"/>
              </w:rPr>
              <w:t>30%</w:t>
            </w:r>
          </w:p>
        </w:tc>
      </w:tr>
      <w:tr w:rsidR="00780E7C" w:rsidRPr="00585406" w:rsidTr="00BF0C6A">
        <w:tc>
          <w:tcPr>
            <w:tcW w:w="3510" w:type="dxa"/>
          </w:tcPr>
          <w:p w:rsidR="00780E7C" w:rsidRPr="00585406" w:rsidRDefault="00780E7C" w:rsidP="00105432">
            <w:pPr>
              <w:jc w:val="both"/>
              <w:rPr>
                <w:rFonts w:ascii="Arial" w:hAnsi="Arial" w:cs="Arial"/>
              </w:rPr>
            </w:pPr>
            <w:r w:rsidRPr="00585406">
              <w:rPr>
                <w:rFonts w:ascii="Arial" w:hAnsi="Arial" w:cs="Arial"/>
              </w:rPr>
              <w:t>Buen manejo del anticipo</w:t>
            </w:r>
          </w:p>
        </w:tc>
        <w:tc>
          <w:tcPr>
            <w:tcW w:w="3261" w:type="dxa"/>
          </w:tcPr>
          <w:p w:rsidR="00780E7C" w:rsidRPr="00585406" w:rsidRDefault="00780E7C" w:rsidP="00105432">
            <w:pPr>
              <w:jc w:val="both"/>
              <w:rPr>
                <w:rFonts w:ascii="Arial" w:hAnsi="Arial" w:cs="Arial"/>
              </w:rPr>
            </w:pPr>
            <w:r w:rsidRPr="00585406">
              <w:rPr>
                <w:rFonts w:ascii="Arial" w:hAnsi="Arial" w:cs="Arial"/>
              </w:rPr>
              <w:t>Duración del contrato</w:t>
            </w:r>
          </w:p>
        </w:tc>
        <w:tc>
          <w:tcPr>
            <w:tcW w:w="2716" w:type="dxa"/>
          </w:tcPr>
          <w:p w:rsidR="00780E7C" w:rsidRPr="00585406" w:rsidRDefault="00780E7C" w:rsidP="00105432">
            <w:pPr>
              <w:jc w:val="both"/>
              <w:rPr>
                <w:rFonts w:ascii="Arial" w:hAnsi="Arial" w:cs="Arial"/>
              </w:rPr>
            </w:pPr>
            <w:r w:rsidRPr="00585406">
              <w:rPr>
                <w:rFonts w:ascii="Arial" w:hAnsi="Arial" w:cs="Arial"/>
              </w:rPr>
              <w:t>100%</w:t>
            </w:r>
          </w:p>
        </w:tc>
      </w:tr>
      <w:tr w:rsidR="00780E7C" w:rsidRPr="00585406" w:rsidTr="00BF0C6A">
        <w:tc>
          <w:tcPr>
            <w:tcW w:w="3510" w:type="dxa"/>
          </w:tcPr>
          <w:p w:rsidR="00780E7C" w:rsidRPr="00585406" w:rsidRDefault="00780E7C" w:rsidP="00105432">
            <w:pPr>
              <w:jc w:val="both"/>
              <w:rPr>
                <w:rFonts w:ascii="Arial" w:hAnsi="Arial" w:cs="Arial"/>
              </w:rPr>
            </w:pPr>
            <w:r w:rsidRPr="00585406">
              <w:rPr>
                <w:rFonts w:ascii="Arial" w:hAnsi="Arial" w:cs="Arial"/>
              </w:rPr>
              <w:t>Buena calidad</w:t>
            </w:r>
          </w:p>
        </w:tc>
        <w:tc>
          <w:tcPr>
            <w:tcW w:w="3261" w:type="dxa"/>
          </w:tcPr>
          <w:p w:rsidR="00780E7C" w:rsidRPr="00585406" w:rsidRDefault="00780E7C" w:rsidP="00105432">
            <w:pPr>
              <w:jc w:val="both"/>
              <w:rPr>
                <w:rFonts w:ascii="Arial" w:hAnsi="Arial" w:cs="Arial"/>
              </w:rPr>
            </w:pPr>
            <w:r w:rsidRPr="00585406">
              <w:rPr>
                <w:rFonts w:ascii="Arial" w:hAnsi="Arial" w:cs="Arial"/>
              </w:rPr>
              <w:t>Duración del contrato más un año</w:t>
            </w:r>
          </w:p>
        </w:tc>
        <w:tc>
          <w:tcPr>
            <w:tcW w:w="2716" w:type="dxa"/>
          </w:tcPr>
          <w:p w:rsidR="00780E7C" w:rsidRPr="00585406" w:rsidRDefault="00780E7C" w:rsidP="00105432">
            <w:pPr>
              <w:jc w:val="both"/>
              <w:rPr>
                <w:rFonts w:ascii="Arial" w:hAnsi="Arial" w:cs="Arial"/>
              </w:rPr>
            </w:pPr>
            <w:r w:rsidRPr="00585406">
              <w:rPr>
                <w:rFonts w:ascii="Arial" w:hAnsi="Arial" w:cs="Arial"/>
              </w:rPr>
              <w:t>10%</w:t>
            </w:r>
          </w:p>
        </w:tc>
      </w:tr>
    </w:tbl>
    <w:p w:rsidR="00780E7C" w:rsidRPr="00585406" w:rsidRDefault="00780E7C" w:rsidP="00105432">
      <w:pPr>
        <w:jc w:val="both"/>
        <w:rPr>
          <w:rFonts w:ascii="Arial" w:hAnsi="Arial" w:cs="Arial"/>
        </w:rPr>
      </w:pPr>
    </w:p>
    <w:p w:rsidR="00780E7C" w:rsidRPr="00585406" w:rsidRDefault="00780E7C" w:rsidP="00105432">
      <w:pPr>
        <w:jc w:val="both"/>
        <w:rPr>
          <w:rFonts w:ascii="Arial" w:hAnsi="Arial" w:cs="Arial"/>
        </w:rPr>
      </w:pPr>
      <w:r w:rsidRPr="00585406">
        <w:rPr>
          <w:rFonts w:ascii="Arial" w:hAnsi="Arial" w:cs="Arial"/>
        </w:rPr>
        <w:t>Las pólizas se exigirán para órdenes o contratos cuyo valor sea superior a 10 SMLMV. Las garantías se adjuntan al contrato de bienes o servicios, cuando su monto lo requiera. La sumatoria del valor asegurado en las pólizas no podrá exceder el ciento por ciento del valor del contrato.</w:t>
      </w:r>
    </w:p>
    <w:p w:rsidR="00BE7CF4" w:rsidRPr="00585406" w:rsidRDefault="00BE7CF4" w:rsidP="00105432">
      <w:pPr>
        <w:jc w:val="both"/>
        <w:rPr>
          <w:rFonts w:ascii="Arial" w:hAnsi="Arial" w:cs="Arial"/>
          <w:b/>
          <w:bCs/>
        </w:rPr>
      </w:pPr>
    </w:p>
    <w:p w:rsidR="00780E7C" w:rsidRPr="00585406" w:rsidRDefault="00780E7C" w:rsidP="00105432">
      <w:pPr>
        <w:jc w:val="both"/>
        <w:rPr>
          <w:rFonts w:ascii="Arial" w:hAnsi="Arial" w:cs="Arial"/>
          <w:b/>
          <w:bCs/>
        </w:rPr>
      </w:pPr>
      <w:r w:rsidRPr="00585406">
        <w:rPr>
          <w:rFonts w:ascii="Arial" w:hAnsi="Arial" w:cs="Arial"/>
          <w:b/>
          <w:bCs/>
        </w:rPr>
        <w:t>Otras Políticas Generales de Compras</w:t>
      </w:r>
    </w:p>
    <w:p w:rsidR="00BE7CF4" w:rsidRPr="00585406" w:rsidRDefault="00BE7CF4" w:rsidP="00105432">
      <w:pPr>
        <w:jc w:val="both"/>
        <w:rPr>
          <w:rFonts w:ascii="Arial" w:hAnsi="Arial" w:cs="Arial"/>
          <w:b/>
          <w:bCs/>
        </w:rPr>
      </w:pPr>
    </w:p>
    <w:p w:rsidR="001077BD" w:rsidRPr="00585406" w:rsidRDefault="00780E7C" w:rsidP="006437AB">
      <w:pPr>
        <w:pStyle w:val="Prrafodelista"/>
        <w:numPr>
          <w:ilvl w:val="0"/>
          <w:numId w:val="18"/>
        </w:numPr>
        <w:spacing w:after="0" w:line="240" w:lineRule="auto"/>
        <w:contextualSpacing w:val="0"/>
        <w:jc w:val="both"/>
        <w:rPr>
          <w:rFonts w:ascii="Arial" w:hAnsi="Arial" w:cs="Arial"/>
          <w:sz w:val="24"/>
          <w:szCs w:val="24"/>
        </w:rPr>
      </w:pPr>
      <w:r w:rsidRPr="00585406">
        <w:rPr>
          <w:rFonts w:ascii="Arial" w:hAnsi="Arial" w:cs="Arial"/>
          <w:sz w:val="24"/>
          <w:szCs w:val="24"/>
        </w:rPr>
        <w:t xml:space="preserve">Se exigirá a los proveedores el certificado de la Cámara de Comercio de la ciudad donde esté radicada la empresa. En este certificado debe constar que su matrícula mercantil se encuentra al día.  </w:t>
      </w:r>
    </w:p>
    <w:p w:rsidR="00780E7C" w:rsidRPr="00585406" w:rsidRDefault="00780E7C" w:rsidP="006437AB">
      <w:pPr>
        <w:pStyle w:val="Prrafodelista"/>
        <w:numPr>
          <w:ilvl w:val="0"/>
          <w:numId w:val="18"/>
        </w:numPr>
        <w:spacing w:after="0" w:line="240" w:lineRule="auto"/>
        <w:contextualSpacing w:val="0"/>
        <w:jc w:val="both"/>
        <w:rPr>
          <w:rFonts w:ascii="Arial" w:hAnsi="Arial" w:cs="Arial"/>
          <w:sz w:val="24"/>
          <w:szCs w:val="24"/>
        </w:rPr>
      </w:pPr>
      <w:r w:rsidRPr="00585406">
        <w:rPr>
          <w:rFonts w:ascii="Arial" w:hAnsi="Arial" w:cs="Arial"/>
          <w:sz w:val="24"/>
          <w:szCs w:val="24"/>
        </w:rPr>
        <w:t>Se exigirá fotocopia del documento de identidad ampliada al 150%, certificado de DAS, Procuraduría, Contraloría, libreta militar y RUT cuando el proveedor/contratista sea persona natural.</w:t>
      </w:r>
    </w:p>
    <w:p w:rsidR="00780E7C" w:rsidRPr="00585406" w:rsidRDefault="00780E7C" w:rsidP="006437AB">
      <w:pPr>
        <w:pStyle w:val="Prrafodelista"/>
        <w:numPr>
          <w:ilvl w:val="0"/>
          <w:numId w:val="18"/>
        </w:numPr>
        <w:spacing w:after="0" w:line="240" w:lineRule="auto"/>
        <w:contextualSpacing w:val="0"/>
        <w:jc w:val="both"/>
        <w:rPr>
          <w:rFonts w:ascii="Arial" w:hAnsi="Arial" w:cs="Arial"/>
          <w:sz w:val="24"/>
          <w:szCs w:val="24"/>
        </w:rPr>
      </w:pPr>
      <w:r w:rsidRPr="00585406">
        <w:rPr>
          <w:rFonts w:ascii="Arial" w:hAnsi="Arial" w:cs="Arial"/>
          <w:sz w:val="24"/>
          <w:szCs w:val="24"/>
        </w:rPr>
        <w:t>Se exigirá fotocopia de la cédula del representante legal ampliada al 150% cuando se trate de persona jurídica, así mismo los paz y salvos de Procuraduría y Contraloría.</w:t>
      </w:r>
    </w:p>
    <w:p w:rsidR="00780E7C" w:rsidRPr="00585406" w:rsidRDefault="00780E7C" w:rsidP="006437AB">
      <w:pPr>
        <w:pStyle w:val="Prrafodelista"/>
        <w:numPr>
          <w:ilvl w:val="0"/>
          <w:numId w:val="18"/>
        </w:numPr>
        <w:spacing w:after="0" w:line="240" w:lineRule="auto"/>
        <w:contextualSpacing w:val="0"/>
        <w:jc w:val="both"/>
        <w:rPr>
          <w:rFonts w:ascii="Arial" w:hAnsi="Arial" w:cs="Arial"/>
          <w:sz w:val="24"/>
          <w:szCs w:val="24"/>
        </w:rPr>
      </w:pPr>
      <w:r w:rsidRPr="00585406">
        <w:rPr>
          <w:rFonts w:ascii="Arial" w:hAnsi="Arial" w:cs="Arial"/>
          <w:sz w:val="24"/>
          <w:szCs w:val="24"/>
        </w:rPr>
        <w:lastRenderedPageBreak/>
        <w:t>La I. E. efectuará sus compras y contratos con cargo al Fondo de Servicios Educativos de la I. E.</w:t>
      </w:r>
    </w:p>
    <w:p w:rsidR="00780E7C" w:rsidRPr="00585406" w:rsidRDefault="00780E7C" w:rsidP="006437AB">
      <w:pPr>
        <w:pStyle w:val="Prrafodelista"/>
        <w:numPr>
          <w:ilvl w:val="0"/>
          <w:numId w:val="18"/>
        </w:numPr>
        <w:spacing w:after="0" w:line="240" w:lineRule="auto"/>
        <w:contextualSpacing w:val="0"/>
        <w:jc w:val="both"/>
        <w:rPr>
          <w:rFonts w:ascii="Arial" w:hAnsi="Arial" w:cs="Arial"/>
          <w:sz w:val="24"/>
          <w:szCs w:val="24"/>
        </w:rPr>
      </w:pPr>
      <w:r w:rsidRPr="00585406">
        <w:rPr>
          <w:rFonts w:ascii="Arial" w:hAnsi="Arial" w:cs="Arial"/>
          <w:sz w:val="24"/>
          <w:szCs w:val="24"/>
        </w:rPr>
        <w:t>Se efectuarán las compras en condiciones de pago y precios justos acordes con las leyes de oferta y demanda imperantes en el mercado.</w:t>
      </w:r>
    </w:p>
    <w:p w:rsidR="00780E7C" w:rsidRPr="00585406" w:rsidRDefault="00780E7C" w:rsidP="006437AB">
      <w:pPr>
        <w:pStyle w:val="Prrafodelista"/>
        <w:numPr>
          <w:ilvl w:val="0"/>
          <w:numId w:val="18"/>
        </w:numPr>
        <w:spacing w:after="0" w:line="240" w:lineRule="auto"/>
        <w:contextualSpacing w:val="0"/>
        <w:jc w:val="both"/>
        <w:rPr>
          <w:rFonts w:ascii="Arial" w:hAnsi="Arial" w:cs="Arial"/>
          <w:sz w:val="24"/>
          <w:szCs w:val="24"/>
        </w:rPr>
      </w:pPr>
      <w:r w:rsidRPr="00585406">
        <w:rPr>
          <w:rFonts w:ascii="Arial" w:hAnsi="Arial" w:cs="Arial"/>
          <w:sz w:val="24"/>
          <w:szCs w:val="24"/>
        </w:rPr>
        <w:t>Las compras se realizarán a proveedores que aseguren el mantenimiento, soporte y garantías al producto.</w:t>
      </w:r>
    </w:p>
    <w:p w:rsidR="00780E7C" w:rsidRPr="00585406" w:rsidRDefault="00780E7C" w:rsidP="006437AB">
      <w:pPr>
        <w:pStyle w:val="Prrafodelista"/>
        <w:numPr>
          <w:ilvl w:val="0"/>
          <w:numId w:val="18"/>
        </w:numPr>
        <w:spacing w:after="0" w:line="240" w:lineRule="auto"/>
        <w:contextualSpacing w:val="0"/>
        <w:jc w:val="both"/>
        <w:rPr>
          <w:rFonts w:ascii="Arial" w:hAnsi="Arial" w:cs="Arial"/>
          <w:sz w:val="24"/>
          <w:szCs w:val="24"/>
        </w:rPr>
      </w:pPr>
      <w:r w:rsidRPr="00585406">
        <w:rPr>
          <w:rFonts w:ascii="Arial" w:hAnsi="Arial" w:cs="Arial"/>
          <w:sz w:val="24"/>
          <w:szCs w:val="24"/>
        </w:rPr>
        <w:t>Se buscará que la adquisición de bienes, insumos, suministros y servicios sea oportuna, evitando riesgos por escasez.</w:t>
      </w:r>
    </w:p>
    <w:p w:rsidR="00780E7C" w:rsidRPr="00585406" w:rsidRDefault="00780E7C" w:rsidP="006437AB">
      <w:pPr>
        <w:pStyle w:val="Prrafodelista"/>
        <w:numPr>
          <w:ilvl w:val="0"/>
          <w:numId w:val="18"/>
        </w:numPr>
        <w:spacing w:after="0" w:line="240" w:lineRule="auto"/>
        <w:contextualSpacing w:val="0"/>
        <w:jc w:val="both"/>
        <w:rPr>
          <w:rFonts w:ascii="Arial" w:hAnsi="Arial" w:cs="Arial"/>
          <w:sz w:val="24"/>
          <w:szCs w:val="24"/>
        </w:rPr>
      </w:pPr>
      <w:r w:rsidRPr="00585406">
        <w:rPr>
          <w:rFonts w:ascii="Arial" w:hAnsi="Arial" w:cs="Arial"/>
          <w:sz w:val="24"/>
          <w:szCs w:val="24"/>
        </w:rPr>
        <w:t>Se dará preferencia a aquellos proveedores que son fabricantes o representantes directos de los mismos productos y mantener la uniformidad en líneas y marcas.</w:t>
      </w:r>
    </w:p>
    <w:p w:rsidR="006437AB" w:rsidRPr="00585406" w:rsidRDefault="00780E7C" w:rsidP="006437AB">
      <w:pPr>
        <w:pStyle w:val="Prrafodelista"/>
        <w:numPr>
          <w:ilvl w:val="0"/>
          <w:numId w:val="18"/>
        </w:numPr>
        <w:spacing w:after="0" w:line="240" w:lineRule="auto"/>
        <w:contextualSpacing w:val="0"/>
        <w:jc w:val="both"/>
        <w:rPr>
          <w:rFonts w:ascii="Arial" w:hAnsi="Arial" w:cs="Arial"/>
          <w:sz w:val="24"/>
          <w:szCs w:val="24"/>
        </w:rPr>
      </w:pPr>
      <w:r w:rsidRPr="00585406">
        <w:rPr>
          <w:rFonts w:ascii="Arial" w:hAnsi="Arial" w:cs="Arial"/>
          <w:sz w:val="24"/>
          <w:szCs w:val="24"/>
        </w:rPr>
        <w:t xml:space="preserve">Se excluirá del trámite de pólizas </w:t>
      </w:r>
      <w:r w:rsidR="00561781">
        <w:rPr>
          <w:rFonts w:ascii="Arial" w:hAnsi="Arial" w:cs="Arial"/>
          <w:sz w:val="24"/>
          <w:szCs w:val="24"/>
        </w:rPr>
        <w:t>cuando</w:t>
      </w:r>
      <w:r w:rsidRPr="00585406">
        <w:rPr>
          <w:rFonts w:ascii="Arial" w:hAnsi="Arial" w:cs="Arial"/>
          <w:sz w:val="24"/>
          <w:szCs w:val="24"/>
        </w:rPr>
        <w:t xml:space="preserve"> la naturaleza del servicio no lo requiera.</w:t>
      </w:r>
    </w:p>
    <w:p w:rsidR="00D95AA9" w:rsidRPr="00585406" w:rsidRDefault="00780E7C" w:rsidP="00D95AA9">
      <w:pPr>
        <w:pStyle w:val="Prrafodelista"/>
        <w:numPr>
          <w:ilvl w:val="0"/>
          <w:numId w:val="18"/>
        </w:numPr>
        <w:spacing w:after="0" w:line="240" w:lineRule="auto"/>
        <w:contextualSpacing w:val="0"/>
        <w:jc w:val="both"/>
        <w:rPr>
          <w:rFonts w:ascii="Arial" w:hAnsi="Arial" w:cs="Arial"/>
          <w:sz w:val="24"/>
          <w:szCs w:val="24"/>
        </w:rPr>
      </w:pPr>
      <w:r w:rsidRPr="00585406">
        <w:rPr>
          <w:rFonts w:ascii="Arial" w:hAnsi="Arial" w:cs="Arial"/>
          <w:sz w:val="24"/>
          <w:szCs w:val="24"/>
        </w:rPr>
        <w:t>Todas las empresas cumplirán invariablemente los procesos de cotización, autorización y adjudicación. En caso de este proceso no se llegare a cumplir, se deberá adjuntar la constancia escrita donde se justifique claramente tal hecho.</w:t>
      </w:r>
    </w:p>
    <w:p w:rsidR="00780E7C" w:rsidRPr="00585406" w:rsidRDefault="00780E7C" w:rsidP="00D95AA9">
      <w:pPr>
        <w:pStyle w:val="Prrafodelista"/>
        <w:numPr>
          <w:ilvl w:val="0"/>
          <w:numId w:val="18"/>
        </w:numPr>
        <w:spacing w:after="0" w:line="240" w:lineRule="auto"/>
        <w:contextualSpacing w:val="0"/>
        <w:jc w:val="both"/>
        <w:rPr>
          <w:rFonts w:ascii="Arial" w:hAnsi="Arial" w:cs="Arial"/>
          <w:sz w:val="24"/>
          <w:szCs w:val="24"/>
        </w:rPr>
      </w:pPr>
      <w:r w:rsidRPr="00585406">
        <w:rPr>
          <w:rFonts w:ascii="Arial" w:hAnsi="Arial" w:cs="Arial"/>
          <w:sz w:val="24"/>
          <w:szCs w:val="24"/>
        </w:rPr>
        <w:t>Se procurará la participación del mayor número de oferentes y de demandantes idóneos para garantizar una efectiva exposición al mercado.</w:t>
      </w:r>
    </w:p>
    <w:p w:rsidR="00BE7CF4" w:rsidRPr="00585406" w:rsidRDefault="00BE7CF4" w:rsidP="00105432">
      <w:pPr>
        <w:jc w:val="both"/>
        <w:rPr>
          <w:rFonts w:ascii="Arial" w:hAnsi="Arial" w:cs="Arial"/>
        </w:rPr>
      </w:pPr>
    </w:p>
    <w:p w:rsidR="00780E7C" w:rsidRPr="00585406" w:rsidRDefault="00780E7C" w:rsidP="00105432">
      <w:pPr>
        <w:jc w:val="both"/>
        <w:rPr>
          <w:rFonts w:ascii="Arial" w:hAnsi="Arial" w:cs="Arial"/>
          <w:b/>
          <w:bCs/>
        </w:rPr>
      </w:pPr>
      <w:r w:rsidRPr="00585406">
        <w:rPr>
          <w:rFonts w:ascii="Arial" w:hAnsi="Arial" w:cs="Arial"/>
          <w:b/>
          <w:bCs/>
        </w:rPr>
        <w:t>Vigencia del presente reglamento</w:t>
      </w:r>
    </w:p>
    <w:p w:rsidR="00585406" w:rsidRDefault="00585406" w:rsidP="00105432">
      <w:pPr>
        <w:jc w:val="both"/>
        <w:rPr>
          <w:rFonts w:ascii="Arial" w:hAnsi="Arial" w:cs="Arial"/>
        </w:rPr>
      </w:pPr>
    </w:p>
    <w:p w:rsidR="00780E7C" w:rsidRPr="00585406" w:rsidRDefault="00780E7C" w:rsidP="00105432">
      <w:pPr>
        <w:jc w:val="both"/>
        <w:rPr>
          <w:rFonts w:ascii="Arial" w:hAnsi="Arial" w:cs="Arial"/>
        </w:rPr>
      </w:pPr>
      <w:r w:rsidRPr="00585406">
        <w:rPr>
          <w:rFonts w:ascii="Arial" w:hAnsi="Arial" w:cs="Arial"/>
        </w:rPr>
        <w:t>Este reglamento tendrá vigencia desde el momento de su firma por parte de los representantes del Consejo Directivo, hasta que las leyes de la República emita disposiciones que hagan necesario modificarlo o el mismo Consejo Directivo determine que debe ser modificado.</w:t>
      </w:r>
    </w:p>
    <w:p w:rsidR="00D95AA9" w:rsidRPr="00585406" w:rsidRDefault="00D95AA9" w:rsidP="00105432">
      <w:pPr>
        <w:jc w:val="both"/>
        <w:rPr>
          <w:rFonts w:ascii="Arial" w:hAnsi="Arial" w:cs="Arial"/>
        </w:rPr>
      </w:pPr>
    </w:p>
    <w:p w:rsidR="00585406" w:rsidRDefault="00585406" w:rsidP="00585406">
      <w:pPr>
        <w:jc w:val="both"/>
        <w:rPr>
          <w:rFonts w:ascii="Arial" w:hAnsi="Arial" w:cs="Arial"/>
        </w:rPr>
      </w:pPr>
      <w:r w:rsidRPr="00B742BC">
        <w:rPr>
          <w:rFonts w:ascii="Arial" w:hAnsi="Arial" w:cs="Arial"/>
        </w:rPr>
        <w:t xml:space="preserve">El presente Acuerdo fue aprobado por el Consejo Directivo de </w:t>
      </w:r>
      <w:smartTag w:uri="urn:schemas-microsoft-com:office:smarttags" w:element="PersonName">
        <w:smartTagPr>
          <w:attr w:name="ProductID" w:val="ミ놠ヺ예⊜ベ샰˝l ƪ쳨쳨Ɩ ProductIDrƝParse Prefer Folder Browsing&#10;ƅᯀ攢L&#10;ƈDescГŵ册犅 爕犄؀ꤠ&lt;懟üГf웨˔Ÿ翽翽¾¿ÀÁ㊸ሹ᯼âãäåæçèéêëìíîïðñúûüýþÿ  !*+,-./0123456789BCDEFGHIJKLMNOPQZ[\]^_`abcdefghirstuvwxyz{|}~€Š‹ŒŽ‘’“”•–—˜™¢£¤¥¦§¨©ª«¬­®¯°±@p   P      °ppppp````0000pppppppppp                      0@`p`°  @@````````0@ppp`À PpÀppÐp`p`@pp00`0ppppP` `p ` @`PÀ``Pà@``@pÐ@À`@ P0@@pp@ pPp@@@p{pppp````````` P```````````````NormalÁrab䑓䥍$̡＞‟$&#10;` ￼ 㘀²@$ࠀऐǿ䀀污ࠀǤŰƐꄀȃ㄁Courier NeCo8Äie̸̸wNormalGriego癤ࠀ＞‟$&#10;Ɛ`` ￼ 㘀¡@$ࠀऐӍ窇耀ǿ䀀污ࠀǤŰ$Ɛꈀȃ㄁Courier New¥üźဈ&quot; Ḁ㝅肓㝆!!!!ࠁ¥ǁBࠁǀЁЀကBBƂĀBBŌ쏠!BBĎBBǈ@BƊųጨ眪졨!쒰ž᳠眪좐!졀!ťᨘ眪!졨!Š覐㜯!!n$ů쪠!耀潓瑦慷敲䵜捩潲潳瑦坜湩潤獷䍜牵敲瑮敖獲潩屮湉整湲瑥匠瑥楴杮屳潚敮慍屰$ŋ㟸˖4㜄˖㷘˖젠 㜘˖㛜˖㛰˖$Ħ耀潓瑦慷敲䵜捩潲潳瑦坜湩潤獷䍜牵敲瑮敖獲潩屮湉整湲瑥匠瑥楴杮屳潚敮慍屰慒杮獥\B$Ă書眏锘眏푤眑ŔƐќ镬αѨ镸αм 镌αˤ鏴αͤØ鑴α҄Ȁ閔αڄӘ鞔αଡ଼X鱬αழ(鳄α鄏α௜鳬α௬鳼α鄏α鄏αЉA7ǹ 貀!ˤ鄐α!BBǌ書眏锘眏푤眑ঠ탼〈ଐ﨤ЦʄPԴЧà籠ЦЦ᭸Ц˔ȀքЧӔ瞸ބЧ粌4缼Щ糀⸈罰ЩʯЦ꫈ΰ굸Щ깸Ҙ넨ЩʯЦʯЦЉQȗᕾ咰$ ì맰#㮠ʰЦ銬ȗ့ì莸 Đ 崄 ɰ 㯈BBƎBBňBBĊBBƴBŶ&#10;àҾàҾyšGetIDsOfNamesŬﴀ룠&quot;st-com:office:off예ŝAddRefŘReleaseIŇŀ&lt;xml xmlns:st1=&quot;urn:schemas-microsoft-com:office:smarttags&quot;&gt;&lt;st1:PersonName ProductID=&quot;la Instituci￳n Educativa&quot;&gt;la Institución Educativa&lt;/st1:PersonName&gt;&lt;/xml&gt;?)|48((?))?|96|02|28|6|40|44|48)\b)?.))?.|р\.|a\.|год\.))?[IĎˈ(\bden\s+)?\b(29)(\.|\s+de|\s+/|-)?\s*(feb|fev|fév|helmi|II\b|lut|Şub|Únor|únor|vas|veeb|Velj|Φεβ|лют|Лют|феб|Феб|фев|Фев)[^\.\s\-]*\.?(\s+del|\s+de|\s+/|\s*-)?\s*(1972|1976|1980|1984|1988|1992|1996|2000|2004|2008|2012|2016|2020|2024|2028|2032|2036|2040|2044|2048|72|76|80|84|88|92|96|00|04|08|12|16|20\b|24|28|32|36|40|44|48)(\s*(года|г\.|р\.|a\.|год\.))?[[ƣĜ&lt;xml xmlns:st1=&quot;urn:schemas-microsoft-com:office:smarttags&quot;&gt;&lt;st1:PersonName ProductID=&quot;ミ놠ヺ예&quot;&gt;la Institución Educativa&lt;/st1:PersonName&gt;&lt;/xml&gt;0 Object Libraryā?))?|9!6|!02!|2!8|!44!)4!42!|8!8&#10;|04|1028|!4霬448)(\s*(года|г\.|р\.|a\.|год\.))?7[ńh새˝㭸榈鷈˖鹠˖黸˖龸˖ꁸ˖ꄸ˖ꇸ˖ꊨ˖ꍘ˖ꐘ˖꓈˖ꕸ˖꘨˖ꛘ˖ꞈ˖ꡈ˖꤈˖ꦸ˖꫘˖ꮘ˖곀˖군˖기˖껠˖뀘˖냈˖눈˖늸˖덨˖되˖듘˖떈˖똸˖뛨˖래˖롘˖뤈˖릸˖멨˖묘˖믈˖뱸˖봨˖뷘˖뺘˖뽈˖뿸˖삨˖쉀˖싰˖쎰˖쑠˖씐˖엀˖왰˖유˖쟐˖좀˖줰˖짠˖쪐˖쭀˖쯰˖철˖쵐˖츀˖캰˖콠˖퀠˖탠˖톐˖퉀˖티˖펠˖푐˖픐˖헀˖홰˖휠˖ퟐ˖˖˖˖˖˖˖˖˖˖˖˖˖˖˖˖˖˖˖˖˖˖V7ĝ٩稊)ࣜ䀀䀀䀀䀀跀 ＞ἠ洜聱掐掐掐掐掐掐掐掐掐掐掐掐掐掐掐掐掐掐掐掐掐掐掐掐掐掐掐掐掐掐掐掐 ㇐䜐䀀䀀檠掐⎐⪠⪠䀀䣰 ⪠ ⎐䀀䀀䀀䀀䀀䀀䀀䀀䀀䀀⪠⪠䣰䣰䣰䀀檀啠啠啠屰啠啠屰掐㇐䀀啠丰燐屰屰丰屰啠䜰丰屰啠燐啠丰丰⪠⎐⪠䣰䀀⪠䀀䀀㣐䀀㣐⪠䀀䜰⎐⎐䀀⎐掐䜰䀀䀀䀀㇐㇐⎐䜰㣐啠䀀㣐㇐ⲐᰰⲐ䣰掐䀀掐⪠䀀䀀耀䀀䀀⪠耀䜰⪠磐掐丰掐掐⪠⪠䀀䀀Ⳑ䀀耀⪠耀㇐⪠屰掐㇐丰 ㇐䀀䀀䀀䀀ᰰ䀀⪠徠∐䀀䶐⪠徠䀀㌰䙀♠♠⪠䧀䀀 ⪠♠♠䀀怀怀怀䀀啠啠啠啠啠啠磐啠啠啠啠啠㇐㇐㇐㇐屰屰屰屰屰屰屰䣰屰屰屰屰屰丰丰䀀䀀䀀䀀䀀䀀䀀屰㣐㣐㣐㣐㣐⎐⎐⎐⎐䀀䜰䀀䀀䀀䀀䀀䙀䀀䜰䜰䜰䜰㣐䀀㣐掐⎐ࣜܡƻÜW͌งʼ`` ￼ ÿᜀᤀ뾀ٗ괡＞‟䀀啠丰燐屰屰¬啠䜰VVǋЃ)ࣰ䀀䀀䀀䀀輀⎐＞ἠ洜聱怀怀怀怀怀怀怀怀怀怀怀怀怀怀怀怀怀怀怀怀怀怀怀怀怀怀怀怀怀怀怀怀⎐⎐⵰䜰䜰燐啠ᡰ⪠⪠㇐䫀⎐⪠⎐⎐䜰䜰䜰䜰䜰䜰䜰䜰䜰䜰⎐⎐䫀䫀䫀䜰臰啠啠屰屰啠丰掐屰⎐䀀啠䜰檠屰掐啠掐屰啠丰屰啠磐啠啠丰⎐⎐⎐㰐䜰⪠䜰䜰䀀䜰䜰⎐䜰䜰ᱰᱰ䀀ᱰ檠䜰䜰䜰䜰⪠䀀⎐䜰䀀屰䀀䀀䀀⫀⅀⫀䫀怀䜰怀ᱰ䜰⪠耀䜰䜰⪠耀啠⪠耀怀丰怀怀ᱰᱰ⪠⪠Ⳑ䜰耀⪠耀䀀⪠磐怀䀀啠⎐⪠䜰䜰䜰䜰⅀䜰⪠幐⽠䜰䫀⪠幐䚰㌰䙀⪠⪠⪠䧀䓀⎐⪠⪠⻀䜰櫀櫀櫀丰啠啠啠啠啠啠耀屰啠啠啠啠⎐⎐⎐⎐屰屰掐掐掐掐掐䫀掐屰屰屰屰啠啠丰䜰䜰䜰䜰䜰䜰燐䀀䜰䜰䜰䜰⎐⎐⎐⎐䜰䜰䜰䜰䜰䜰䜰䙀丰䜰䜰䜰䜰䀀䜰䀀掐⎐ࣰܾƲðCΈೊƐ`` ￼ ÿ✀ᤀ뾀ٗ괡＞‟䀀啠丰燐屰屰¬啠䜰VVšӜ혊¬­䀀䀀䀀䀀ÀÁÂÃÄÅÆÇÈÉÊËÌÍÎÏÐÑÒÓÔÕÖ×ØÙÚÛÜÝÞßàáâãäåæçèéêëìíîïðñòóôõö÷øùúûüýþÿ &#10;&#10; !&quot;#$%&amp;'()*+,-./0123456789:;&lt;=&gt;?@ABCDEFGHIJKLMNOPQRSTUVWXYZ[\]^_`abcdefghijklmnopqrstuvwxyz{|}~€‚ƒ„…†‡ˆ‰Š‹ŒŽ‘’“”•–—˜™š›œžŸ ¡¢£怀怀怀怀怀怀怀怀怀怀怀怀怀怀怀怀怀怀怀怀怀怀怀怀怀怀怀怀怀怀怀怀⎐⎐⵰䜰䜰燐啠ᡰࣜܡƻÜW̵ᒌƐ`` ￼ ᜀ翽＞‟䀀啠䜰檠屰掐¬屰啠VVğܤ⠊)䀀䀀䀀䀀ð0＞ἠ洜聱00@pp° @@Pp0@00pppppppppp00ppppÀp@`pp°p000`p@p`pp0pp00p0°pppp@`0p```p@0@pp0p@Àpp@à@Àp0 @@@pÀ0À`@°p0@ppp0p@@pp@pPp@@@p`0@P@p   pÀ@@@@pppppppp°`pppp0000ppppppppppppp`p`Ɛ`` ￼ ÿ✀ᤀ뾀ࡣ瀁＞‟olos¬VVƵӓ稊)䀀䀀䀀䀀ð0＞ἠ洜聱00@pp° @@Pp0@00pppppppppp00ppppÀpp0`ppp°ppp000Pp@pp`pp0pp00`0°pppp@p0pPPPP@0@pp0p@Àpp@°@Àp00@@@pÀ@Àp@°Pp00pppp0p@@pp@pPp@@@p`0@@@p   pppppppÀ0000pppppppp°`pppp0000pppppppppppppPpP Ɛ`` ￼ ✀翽＞‟¬Vţ헨 Ɉ 헨 ŬC:\Documents and Settings\Administrador\Escritorio\ACUERDO PRESUPUESTO G.E.M-CABECERAS 2009.docŇInvokeVerb2ł豠㜯좸!좐!nŉ肈㜯!좸!뙏쒿Ĵ^C:\ARCHIV~1\ARCHIV~1\MICROS~1\VBA\VBA6\VBE6.DLLft Shared\VBA\VBA6\VBE6.DLLģQueryIn"/>
        </w:smartTagPr>
        <w:r w:rsidRPr="00B742BC">
          <w:rPr>
            <w:rFonts w:ascii="Arial" w:hAnsi="Arial" w:cs="Arial"/>
          </w:rPr>
          <w:t xml:space="preserve">la </w:t>
        </w:r>
        <w:r w:rsidRPr="00B742BC">
          <w:rPr>
            <w:rFonts w:ascii="Arial" w:hAnsi="Arial" w:cs="Arial"/>
            <w:b/>
          </w:rPr>
          <w:t>Institución Educativa</w:t>
        </w:r>
      </w:smartTag>
      <w:r w:rsidRPr="00B742BC">
        <w:rPr>
          <w:rFonts w:ascii="Arial" w:hAnsi="Arial" w:cs="Arial"/>
          <w:b/>
        </w:rPr>
        <w:t xml:space="preserve"> Ana Gómez de Sierra</w:t>
      </w:r>
      <w:r w:rsidRPr="00B742BC">
        <w:rPr>
          <w:rFonts w:ascii="Arial" w:hAnsi="Arial" w:cs="Arial"/>
        </w:rPr>
        <w:t>,</w:t>
      </w:r>
      <w:r>
        <w:rPr>
          <w:rFonts w:ascii="Arial" w:hAnsi="Arial" w:cs="Arial"/>
        </w:rPr>
        <w:t xml:space="preserve"> a</w:t>
      </w:r>
      <w:r w:rsidRPr="00B742BC">
        <w:rPr>
          <w:rFonts w:ascii="Arial" w:hAnsi="Arial" w:cs="Arial"/>
        </w:rPr>
        <w:t xml:space="preserve">dministrador de los Fondos de Servicios Educativos, según </w:t>
      </w:r>
      <w:r w:rsidRPr="00B742BC">
        <w:rPr>
          <w:rFonts w:ascii="Arial" w:hAnsi="Arial" w:cs="Arial"/>
          <w:b/>
        </w:rPr>
        <w:t xml:space="preserve">Acta Nº. </w:t>
      </w:r>
      <w:r>
        <w:rPr>
          <w:rFonts w:ascii="Arial" w:hAnsi="Arial" w:cs="Arial"/>
          <w:b/>
        </w:rPr>
        <w:t>001</w:t>
      </w:r>
      <w:r w:rsidRPr="00B742BC">
        <w:rPr>
          <w:rFonts w:ascii="Arial" w:hAnsi="Arial" w:cs="Arial"/>
          <w:b/>
        </w:rPr>
        <w:t xml:space="preserve"> del </w:t>
      </w:r>
      <w:r w:rsidR="00786F0F">
        <w:rPr>
          <w:rFonts w:ascii="Arial" w:hAnsi="Arial" w:cs="Arial"/>
          <w:b/>
        </w:rPr>
        <w:t>9</w:t>
      </w:r>
      <w:r w:rsidR="00BD7CA2">
        <w:rPr>
          <w:rFonts w:ascii="Arial" w:hAnsi="Arial" w:cs="Arial"/>
          <w:b/>
        </w:rPr>
        <w:t xml:space="preserve"> de </w:t>
      </w:r>
      <w:r w:rsidR="00786F0F">
        <w:rPr>
          <w:rFonts w:ascii="Arial" w:hAnsi="Arial" w:cs="Arial"/>
          <w:b/>
        </w:rPr>
        <w:t>Enero</w:t>
      </w:r>
      <w:bookmarkStart w:id="1" w:name="_GoBack"/>
      <w:bookmarkEnd w:id="1"/>
      <w:r w:rsidR="00BD7CA2">
        <w:rPr>
          <w:rFonts w:ascii="Arial" w:hAnsi="Arial" w:cs="Arial"/>
          <w:b/>
        </w:rPr>
        <w:t xml:space="preserve"> de 2018</w:t>
      </w:r>
      <w:r w:rsidRPr="00B742BC">
        <w:rPr>
          <w:rFonts w:ascii="Arial" w:hAnsi="Arial" w:cs="Arial"/>
        </w:rPr>
        <w:t xml:space="preserve"> y empieza a regir a partir de</w:t>
      </w:r>
      <w:r>
        <w:rPr>
          <w:rFonts w:ascii="Arial" w:hAnsi="Arial" w:cs="Arial"/>
        </w:rPr>
        <w:t xml:space="preserve"> </w:t>
      </w:r>
      <w:r w:rsidRPr="00B742BC">
        <w:rPr>
          <w:rFonts w:ascii="Arial" w:hAnsi="Arial" w:cs="Arial"/>
        </w:rPr>
        <w:t>l</w:t>
      </w:r>
      <w:r>
        <w:rPr>
          <w:rFonts w:ascii="Arial" w:hAnsi="Arial" w:cs="Arial"/>
        </w:rPr>
        <w:t>a firma del mismo</w:t>
      </w:r>
    </w:p>
    <w:p w:rsidR="00585406" w:rsidRDefault="00585406" w:rsidP="00585406">
      <w:pPr>
        <w:jc w:val="both"/>
        <w:rPr>
          <w:rFonts w:ascii="Arial" w:hAnsi="Arial" w:cs="Arial"/>
        </w:rPr>
      </w:pPr>
    </w:p>
    <w:p w:rsidR="00585406" w:rsidRDefault="00585406" w:rsidP="00585406">
      <w:pPr>
        <w:rPr>
          <w:rFonts w:ascii="Arial" w:hAnsi="Arial" w:cs="Arial"/>
        </w:rPr>
      </w:pPr>
    </w:p>
    <w:p w:rsidR="00585406" w:rsidRDefault="00585406" w:rsidP="00585406">
      <w:pPr>
        <w:jc w:val="center"/>
        <w:rPr>
          <w:rFonts w:ascii="Arial" w:hAnsi="Arial" w:cs="Arial"/>
          <w:b/>
        </w:rPr>
      </w:pPr>
      <w:r w:rsidRPr="0059537A">
        <w:rPr>
          <w:rFonts w:ascii="Arial" w:hAnsi="Arial" w:cs="Arial"/>
          <w:b/>
        </w:rPr>
        <w:t>COMÚNIQUESE Y CÚMPLASE</w:t>
      </w:r>
    </w:p>
    <w:p w:rsidR="00585406" w:rsidRDefault="00585406" w:rsidP="00585406">
      <w:pPr>
        <w:jc w:val="center"/>
        <w:rPr>
          <w:rFonts w:ascii="Arial" w:hAnsi="Arial" w:cs="Arial"/>
          <w:b/>
        </w:rPr>
      </w:pPr>
      <w:r>
        <w:rPr>
          <w:rFonts w:ascii="Arial" w:hAnsi="Arial" w:cs="Arial"/>
          <w:b/>
        </w:rPr>
        <w:t>Firmado Original por</w:t>
      </w:r>
    </w:p>
    <w:p w:rsidR="00585406" w:rsidRDefault="00585406" w:rsidP="00585406">
      <w:pPr>
        <w:jc w:val="center"/>
        <w:rPr>
          <w:rFonts w:ascii="Arial" w:hAnsi="Arial" w:cs="Arial"/>
          <w:b/>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4498"/>
        <w:gridCol w:w="4505"/>
      </w:tblGrid>
      <w:tr w:rsidR="00585406" w:rsidRPr="0059537A" w:rsidTr="00C56516">
        <w:tc>
          <w:tcPr>
            <w:tcW w:w="4498" w:type="dxa"/>
            <w:shd w:val="clear" w:color="auto" w:fill="auto"/>
          </w:tcPr>
          <w:p w:rsidR="00585406" w:rsidRPr="0059537A" w:rsidRDefault="00585406" w:rsidP="00C56516">
            <w:pPr>
              <w:jc w:val="both"/>
              <w:rPr>
                <w:rFonts w:ascii="Arial Narrow" w:hAnsi="Arial Narrow" w:cs="Lucida Sans Unicode"/>
                <w:b/>
                <w:color w:val="000000"/>
              </w:rPr>
            </w:pPr>
            <w:r w:rsidRPr="0059537A">
              <w:rPr>
                <w:rFonts w:ascii="Arial Narrow" w:hAnsi="Arial Narrow" w:cs="Lucida Sans Unicode"/>
                <w:b/>
                <w:color w:val="000000"/>
              </w:rPr>
              <w:t xml:space="preserve">Presidente del Consejo Directivo  y ordenador del gasto: </w:t>
            </w:r>
          </w:p>
          <w:p w:rsidR="00585406" w:rsidRPr="0059537A" w:rsidRDefault="00585406" w:rsidP="00C56516">
            <w:pPr>
              <w:jc w:val="both"/>
              <w:rPr>
                <w:rFonts w:ascii="Arial Narrow" w:hAnsi="Arial Narrow" w:cs="Lucida Sans Unicode"/>
                <w:color w:val="000000"/>
              </w:rPr>
            </w:pPr>
            <w:r w:rsidRPr="0059537A">
              <w:rPr>
                <w:rFonts w:ascii="Arial Narrow" w:hAnsi="Arial Narrow" w:cs="Lucida Sans Unicode"/>
                <w:color w:val="000000"/>
              </w:rPr>
              <w:t xml:space="preserve">Rector: </w:t>
            </w:r>
            <w:r w:rsidRPr="0059537A">
              <w:rPr>
                <w:color w:val="000000"/>
              </w:rPr>
              <w:t xml:space="preserve"> </w:t>
            </w:r>
            <w:r w:rsidRPr="0059537A">
              <w:rPr>
                <w:rFonts w:ascii="Arial Narrow" w:hAnsi="Arial Narrow" w:cs="Lucida Sans Unicode"/>
                <w:color w:val="000000"/>
              </w:rPr>
              <w:t>Alexander Medina Rojas</w:t>
            </w:r>
          </w:p>
          <w:p w:rsidR="00585406" w:rsidRPr="0059537A" w:rsidRDefault="00585406" w:rsidP="00C56516">
            <w:pPr>
              <w:rPr>
                <w:rFonts w:cs="Arial"/>
              </w:rPr>
            </w:pPr>
          </w:p>
          <w:p w:rsidR="00585406" w:rsidRPr="0059537A" w:rsidRDefault="00585406" w:rsidP="00C56516">
            <w:pPr>
              <w:rPr>
                <w:rFonts w:cs="Arial"/>
              </w:rPr>
            </w:pPr>
          </w:p>
        </w:tc>
        <w:tc>
          <w:tcPr>
            <w:tcW w:w="4505" w:type="dxa"/>
            <w:shd w:val="clear" w:color="auto" w:fill="auto"/>
          </w:tcPr>
          <w:p w:rsidR="00585406" w:rsidRPr="0059537A" w:rsidRDefault="00585406" w:rsidP="00C56516">
            <w:pPr>
              <w:jc w:val="both"/>
              <w:rPr>
                <w:rFonts w:ascii="Arial Narrow" w:hAnsi="Arial Narrow" w:cs="Lucida Sans Unicode"/>
                <w:b/>
                <w:color w:val="000000"/>
              </w:rPr>
            </w:pPr>
            <w:r w:rsidRPr="0059537A">
              <w:rPr>
                <w:rFonts w:ascii="Arial Narrow" w:hAnsi="Arial Narrow" w:cs="Lucida Sans Unicode"/>
                <w:b/>
                <w:color w:val="000000"/>
              </w:rPr>
              <w:t xml:space="preserve">Padres de Familia </w:t>
            </w:r>
          </w:p>
          <w:p w:rsidR="00585406" w:rsidRPr="0059537A" w:rsidRDefault="00585406" w:rsidP="00C56516">
            <w:pPr>
              <w:jc w:val="both"/>
              <w:rPr>
                <w:rFonts w:ascii="Arial Narrow" w:hAnsi="Arial Narrow" w:cs="Lucida Sans Unicode"/>
                <w:color w:val="000000"/>
              </w:rPr>
            </w:pPr>
            <w:r w:rsidRPr="0059537A">
              <w:rPr>
                <w:rFonts w:ascii="Arial Narrow" w:hAnsi="Arial Narrow" w:cs="Lucida Sans Unicode"/>
                <w:color w:val="000000"/>
              </w:rPr>
              <w:t>Jaime Andrés Muñoz</w:t>
            </w:r>
          </w:p>
          <w:p w:rsidR="00585406" w:rsidRPr="0059537A" w:rsidRDefault="00585406" w:rsidP="00C56516">
            <w:pPr>
              <w:rPr>
                <w:rFonts w:cs="Arial"/>
              </w:rPr>
            </w:pPr>
          </w:p>
        </w:tc>
      </w:tr>
      <w:tr w:rsidR="00585406" w:rsidRPr="0059537A" w:rsidTr="00C56516">
        <w:tc>
          <w:tcPr>
            <w:tcW w:w="4498" w:type="dxa"/>
            <w:shd w:val="clear" w:color="auto" w:fill="auto"/>
          </w:tcPr>
          <w:p w:rsidR="00585406" w:rsidRPr="0059537A" w:rsidRDefault="00585406" w:rsidP="00C56516">
            <w:pPr>
              <w:jc w:val="both"/>
              <w:rPr>
                <w:rFonts w:ascii="Arial Narrow" w:hAnsi="Arial Narrow" w:cs="Lucida Sans Unicode"/>
                <w:b/>
                <w:color w:val="000000"/>
              </w:rPr>
            </w:pPr>
            <w:r w:rsidRPr="0059537A">
              <w:rPr>
                <w:rFonts w:ascii="Arial Narrow" w:hAnsi="Arial Narrow" w:cs="Arial"/>
                <w:b/>
              </w:rPr>
              <w:t xml:space="preserve">Representantes </w:t>
            </w:r>
            <w:r w:rsidRPr="0059537A">
              <w:rPr>
                <w:rFonts w:ascii="Arial Narrow" w:hAnsi="Arial Narrow" w:cs="Lucida Sans Unicode"/>
                <w:b/>
                <w:color w:val="000000"/>
              </w:rPr>
              <w:t xml:space="preserve">Docentes: </w:t>
            </w:r>
          </w:p>
          <w:p w:rsidR="00585406" w:rsidRPr="0059537A" w:rsidRDefault="00585406" w:rsidP="00C56516">
            <w:pPr>
              <w:jc w:val="both"/>
              <w:rPr>
                <w:rFonts w:ascii="Arial Narrow" w:hAnsi="Arial Narrow" w:cs="Arial"/>
              </w:rPr>
            </w:pPr>
            <w:proofErr w:type="spellStart"/>
            <w:r w:rsidRPr="0059537A">
              <w:rPr>
                <w:rFonts w:ascii="Arial Narrow" w:hAnsi="Arial Narrow" w:cs="Arial"/>
              </w:rPr>
              <w:t>Melqui</w:t>
            </w:r>
            <w:proofErr w:type="spellEnd"/>
            <w:r w:rsidRPr="0059537A">
              <w:rPr>
                <w:rFonts w:ascii="Arial Narrow" w:hAnsi="Arial Narrow" w:cs="Arial"/>
              </w:rPr>
              <w:t xml:space="preserve"> Perea</w:t>
            </w:r>
          </w:p>
          <w:p w:rsidR="00585406" w:rsidRPr="0059537A" w:rsidRDefault="00585406" w:rsidP="00C56516">
            <w:pPr>
              <w:rPr>
                <w:rFonts w:cs="Arial"/>
              </w:rPr>
            </w:pPr>
          </w:p>
          <w:p w:rsidR="00585406" w:rsidRPr="0059537A" w:rsidRDefault="00585406" w:rsidP="00C56516">
            <w:pPr>
              <w:rPr>
                <w:rFonts w:cs="Arial"/>
              </w:rPr>
            </w:pPr>
          </w:p>
          <w:p w:rsidR="00585406" w:rsidRPr="0059537A" w:rsidRDefault="00585406" w:rsidP="00C56516">
            <w:pPr>
              <w:rPr>
                <w:rFonts w:cs="Arial"/>
              </w:rPr>
            </w:pPr>
          </w:p>
        </w:tc>
        <w:tc>
          <w:tcPr>
            <w:tcW w:w="4505" w:type="dxa"/>
            <w:shd w:val="clear" w:color="auto" w:fill="auto"/>
          </w:tcPr>
          <w:p w:rsidR="00585406" w:rsidRPr="0059537A" w:rsidRDefault="00585406" w:rsidP="00C56516">
            <w:pPr>
              <w:rPr>
                <w:rFonts w:cs="Arial"/>
              </w:rPr>
            </w:pPr>
            <w:r w:rsidRPr="0059537A">
              <w:rPr>
                <w:rFonts w:ascii="Arial Narrow" w:hAnsi="Arial Narrow" w:cs="Lucida Sans Unicode"/>
                <w:b/>
                <w:color w:val="000000"/>
              </w:rPr>
              <w:lastRenderedPageBreak/>
              <w:t>Padres de Familia</w:t>
            </w:r>
          </w:p>
          <w:p w:rsidR="00585406" w:rsidRPr="0059537A" w:rsidRDefault="00585406" w:rsidP="00C56516">
            <w:pPr>
              <w:autoSpaceDE w:val="0"/>
              <w:autoSpaceDN w:val="0"/>
              <w:adjustRightInd w:val="0"/>
              <w:rPr>
                <w:rFonts w:ascii="Arial Narrow" w:hAnsi="Arial Narrow" w:cs="Arial"/>
              </w:rPr>
            </w:pPr>
            <w:r w:rsidRPr="0059537A">
              <w:rPr>
                <w:rFonts w:ascii="Arial Narrow" w:hAnsi="Arial Narrow" w:cs="Arial"/>
              </w:rPr>
              <w:t>Nidia Montoya Representante de Padres</w:t>
            </w:r>
          </w:p>
          <w:p w:rsidR="00585406" w:rsidRPr="0059537A" w:rsidRDefault="00585406" w:rsidP="00C56516">
            <w:pPr>
              <w:rPr>
                <w:rFonts w:cs="Arial"/>
              </w:rPr>
            </w:pPr>
          </w:p>
        </w:tc>
      </w:tr>
      <w:tr w:rsidR="00585406" w:rsidRPr="0059537A" w:rsidTr="00C56516">
        <w:tc>
          <w:tcPr>
            <w:tcW w:w="4498" w:type="dxa"/>
            <w:shd w:val="clear" w:color="auto" w:fill="auto"/>
          </w:tcPr>
          <w:p w:rsidR="00585406" w:rsidRPr="0059537A" w:rsidRDefault="00585406" w:rsidP="00C56516">
            <w:pPr>
              <w:jc w:val="both"/>
              <w:rPr>
                <w:rFonts w:ascii="Arial Narrow" w:hAnsi="Arial Narrow" w:cs="Lucida Sans Unicode"/>
                <w:b/>
                <w:color w:val="000000"/>
              </w:rPr>
            </w:pPr>
            <w:r w:rsidRPr="0059537A">
              <w:rPr>
                <w:rFonts w:ascii="Arial Narrow" w:hAnsi="Arial Narrow" w:cs="Arial"/>
                <w:b/>
              </w:rPr>
              <w:lastRenderedPageBreak/>
              <w:t xml:space="preserve">Representantes </w:t>
            </w:r>
            <w:r w:rsidRPr="0059537A">
              <w:rPr>
                <w:rFonts w:ascii="Arial Narrow" w:hAnsi="Arial Narrow" w:cs="Lucida Sans Unicode"/>
                <w:b/>
                <w:color w:val="000000"/>
              </w:rPr>
              <w:t xml:space="preserve">Docentes: </w:t>
            </w:r>
          </w:p>
          <w:p w:rsidR="00585406" w:rsidRPr="0059537A" w:rsidRDefault="00585406" w:rsidP="00C56516">
            <w:pPr>
              <w:jc w:val="both"/>
              <w:rPr>
                <w:rFonts w:ascii="Arial Narrow" w:hAnsi="Arial Narrow" w:cs="Arial"/>
              </w:rPr>
            </w:pPr>
            <w:r w:rsidRPr="0059537A">
              <w:rPr>
                <w:rFonts w:ascii="Arial Narrow" w:hAnsi="Arial Narrow" w:cs="Arial"/>
              </w:rPr>
              <w:t>Oswaldo Velásquez.</w:t>
            </w:r>
          </w:p>
          <w:p w:rsidR="00585406" w:rsidRPr="0059537A" w:rsidRDefault="00585406" w:rsidP="00C56516">
            <w:pPr>
              <w:rPr>
                <w:rFonts w:cs="Arial"/>
              </w:rPr>
            </w:pPr>
          </w:p>
          <w:p w:rsidR="00585406" w:rsidRPr="0059537A" w:rsidRDefault="00585406" w:rsidP="00C56516">
            <w:pPr>
              <w:rPr>
                <w:rFonts w:cs="Arial"/>
              </w:rPr>
            </w:pPr>
          </w:p>
        </w:tc>
        <w:tc>
          <w:tcPr>
            <w:tcW w:w="4505" w:type="dxa"/>
            <w:shd w:val="clear" w:color="auto" w:fill="auto"/>
          </w:tcPr>
          <w:p w:rsidR="00585406" w:rsidRPr="0059537A" w:rsidRDefault="00585406" w:rsidP="00C56516">
            <w:pPr>
              <w:autoSpaceDE w:val="0"/>
              <w:autoSpaceDN w:val="0"/>
              <w:adjustRightInd w:val="0"/>
              <w:rPr>
                <w:rFonts w:ascii="Arial Narrow" w:hAnsi="Arial Narrow" w:cs="Arial"/>
              </w:rPr>
            </w:pPr>
            <w:r w:rsidRPr="0059537A">
              <w:rPr>
                <w:rFonts w:ascii="Arial Narrow" w:hAnsi="Arial Narrow" w:cs="Lucida Sans Unicode"/>
                <w:b/>
                <w:color w:val="000000"/>
              </w:rPr>
              <w:t>Sector productivo: TRANSMETANO</w:t>
            </w:r>
          </w:p>
          <w:p w:rsidR="00585406" w:rsidRPr="0059537A" w:rsidRDefault="00585406" w:rsidP="00C56516">
            <w:pPr>
              <w:autoSpaceDE w:val="0"/>
              <w:autoSpaceDN w:val="0"/>
              <w:adjustRightInd w:val="0"/>
              <w:rPr>
                <w:rFonts w:ascii="Arial Narrow" w:hAnsi="Arial Narrow" w:cs="Arial"/>
              </w:rPr>
            </w:pPr>
            <w:r w:rsidRPr="0059537A">
              <w:rPr>
                <w:rFonts w:ascii="Arial Narrow" w:hAnsi="Arial Narrow" w:cs="Arial"/>
              </w:rPr>
              <w:t>Mariela Areiza</w:t>
            </w:r>
          </w:p>
          <w:p w:rsidR="00585406" w:rsidRPr="0059537A" w:rsidRDefault="00585406" w:rsidP="00C56516">
            <w:pPr>
              <w:rPr>
                <w:rFonts w:cs="Arial"/>
              </w:rPr>
            </w:pPr>
          </w:p>
        </w:tc>
      </w:tr>
      <w:tr w:rsidR="00585406" w:rsidRPr="0059537A" w:rsidTr="00C56516">
        <w:tc>
          <w:tcPr>
            <w:tcW w:w="4498" w:type="dxa"/>
            <w:shd w:val="clear" w:color="auto" w:fill="auto"/>
          </w:tcPr>
          <w:p w:rsidR="00585406" w:rsidRPr="0059537A" w:rsidRDefault="00585406" w:rsidP="00C56516">
            <w:pPr>
              <w:autoSpaceDE w:val="0"/>
              <w:autoSpaceDN w:val="0"/>
              <w:adjustRightInd w:val="0"/>
              <w:rPr>
                <w:rFonts w:ascii="Arial Narrow" w:hAnsi="Arial Narrow" w:cs="Arial"/>
                <w:b/>
              </w:rPr>
            </w:pPr>
            <w:r w:rsidRPr="0059537A">
              <w:rPr>
                <w:rFonts w:ascii="Arial Narrow" w:hAnsi="Arial Narrow" w:cs="Arial"/>
                <w:b/>
              </w:rPr>
              <w:t>Representante Estudiante:</w:t>
            </w:r>
          </w:p>
          <w:p w:rsidR="00585406" w:rsidRPr="0059537A" w:rsidRDefault="00585406" w:rsidP="00C56516">
            <w:pPr>
              <w:autoSpaceDE w:val="0"/>
              <w:autoSpaceDN w:val="0"/>
              <w:adjustRightInd w:val="0"/>
              <w:rPr>
                <w:rFonts w:ascii="Arial Narrow" w:hAnsi="Arial Narrow" w:cs="Arial"/>
              </w:rPr>
            </w:pPr>
            <w:proofErr w:type="spellStart"/>
            <w:r w:rsidRPr="0059537A">
              <w:rPr>
                <w:rFonts w:ascii="Arial Narrow" w:hAnsi="Arial Narrow" w:cs="Arial"/>
              </w:rPr>
              <w:t>Edier</w:t>
            </w:r>
            <w:proofErr w:type="spellEnd"/>
            <w:r w:rsidRPr="0059537A">
              <w:rPr>
                <w:rFonts w:ascii="Arial Narrow" w:hAnsi="Arial Narrow" w:cs="Arial"/>
              </w:rPr>
              <w:t xml:space="preserve"> </w:t>
            </w:r>
            <w:proofErr w:type="spellStart"/>
            <w:r w:rsidRPr="0059537A">
              <w:rPr>
                <w:rFonts w:ascii="Arial Narrow" w:hAnsi="Arial Narrow" w:cs="Arial"/>
              </w:rPr>
              <w:t>Munera</w:t>
            </w:r>
            <w:proofErr w:type="spellEnd"/>
            <w:r w:rsidRPr="0059537A">
              <w:rPr>
                <w:rFonts w:ascii="Arial Narrow" w:hAnsi="Arial Narrow" w:cs="Arial"/>
              </w:rPr>
              <w:t xml:space="preserve"> </w:t>
            </w:r>
          </w:p>
          <w:p w:rsidR="00585406" w:rsidRPr="0059537A" w:rsidRDefault="00585406" w:rsidP="00C56516">
            <w:pPr>
              <w:rPr>
                <w:rFonts w:cs="Arial"/>
              </w:rPr>
            </w:pPr>
          </w:p>
        </w:tc>
        <w:tc>
          <w:tcPr>
            <w:tcW w:w="4505" w:type="dxa"/>
            <w:shd w:val="clear" w:color="auto" w:fill="auto"/>
          </w:tcPr>
          <w:p w:rsidR="00585406" w:rsidRPr="0059537A" w:rsidRDefault="00585406" w:rsidP="00C56516">
            <w:pPr>
              <w:jc w:val="both"/>
              <w:rPr>
                <w:rFonts w:ascii="Arial Narrow" w:hAnsi="Arial Narrow" w:cs="Lucida Sans Unicode"/>
                <w:b/>
                <w:color w:val="000000"/>
              </w:rPr>
            </w:pPr>
            <w:r w:rsidRPr="0059537A">
              <w:rPr>
                <w:rFonts w:ascii="Arial Narrow" w:hAnsi="Arial Narrow" w:cs="Arial"/>
                <w:b/>
              </w:rPr>
              <w:t>Representante de Egresados</w:t>
            </w:r>
          </w:p>
          <w:p w:rsidR="00585406" w:rsidRPr="0059537A" w:rsidRDefault="00585406" w:rsidP="00C56516">
            <w:pPr>
              <w:autoSpaceDE w:val="0"/>
              <w:autoSpaceDN w:val="0"/>
              <w:adjustRightInd w:val="0"/>
              <w:rPr>
                <w:rFonts w:ascii="Arial Narrow" w:hAnsi="Arial Narrow" w:cs="Arial"/>
              </w:rPr>
            </w:pPr>
            <w:r w:rsidRPr="0059537A">
              <w:rPr>
                <w:rFonts w:ascii="Arial Narrow" w:hAnsi="Arial Narrow" w:cs="Arial"/>
              </w:rPr>
              <w:t>Cristina Giraldo</w:t>
            </w:r>
          </w:p>
          <w:p w:rsidR="00585406" w:rsidRPr="0059537A" w:rsidRDefault="00585406" w:rsidP="00C56516">
            <w:pPr>
              <w:rPr>
                <w:rFonts w:cs="Arial"/>
              </w:rPr>
            </w:pPr>
          </w:p>
        </w:tc>
      </w:tr>
    </w:tbl>
    <w:p w:rsidR="00585406" w:rsidRPr="0059537A" w:rsidRDefault="00585406" w:rsidP="00585406">
      <w:pPr>
        <w:rPr>
          <w:rFonts w:ascii="Arial" w:hAnsi="Arial" w:cs="Arial"/>
          <w:b/>
        </w:rPr>
      </w:pPr>
    </w:p>
    <w:p w:rsidR="00820736" w:rsidRPr="001077BD" w:rsidRDefault="00820736" w:rsidP="00105432">
      <w:pPr>
        <w:jc w:val="both"/>
        <w:rPr>
          <w:rFonts w:ascii="Arial" w:hAnsi="Arial" w:cs="Arial"/>
          <w:sz w:val="23"/>
          <w:szCs w:val="22"/>
        </w:rPr>
      </w:pPr>
    </w:p>
    <w:sectPr w:rsidR="00820736" w:rsidRPr="001077BD" w:rsidSect="0042633E">
      <w:headerReference w:type="default" r:id="rId8"/>
      <w:footerReference w:type="default" r:id="rId9"/>
      <w:pgSz w:w="12240" w:h="15840" w:code="1"/>
      <w:pgMar w:top="1417" w:right="1325" w:bottom="1417" w:left="1418" w:header="708"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631" w:rsidRDefault="00F04631" w:rsidP="00F53B9F">
      <w:r>
        <w:separator/>
      </w:r>
    </w:p>
  </w:endnote>
  <w:endnote w:type="continuationSeparator" w:id="0">
    <w:p w:rsidR="00F04631" w:rsidRDefault="00F04631" w:rsidP="00F5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4E3" w:rsidRDefault="00D95AA9" w:rsidP="008344E3">
    <w:pPr>
      <w:pStyle w:val="Piedepgina"/>
      <w:jc w:val="center"/>
      <w:rPr>
        <w:rFonts w:ascii="Arial" w:hAnsi="Arial" w:cs="Arial"/>
        <w:b/>
        <w:color w:val="000000" w:themeColor="text1"/>
        <w:sz w:val="16"/>
        <w:szCs w:val="16"/>
      </w:rPr>
    </w:pPr>
    <w:r>
      <w:rPr>
        <w:rFonts w:ascii="Arial" w:hAnsi="Arial" w:cs="Arial"/>
        <w:b/>
        <w:noProof/>
        <w:color w:val="000000" w:themeColor="text1"/>
        <w:sz w:val="16"/>
        <w:szCs w:val="16"/>
        <w:lang w:val="es-CO" w:eastAsia="es-CO"/>
      </w:rPr>
      <mc:AlternateContent>
        <mc:Choice Requires="wps">
          <w:drawing>
            <wp:anchor distT="0" distB="0" distL="114300" distR="114300" simplePos="0" relativeHeight="251660288" behindDoc="0" locked="0" layoutInCell="1" allowOverlap="1">
              <wp:simplePos x="0" y="0"/>
              <wp:positionH relativeFrom="column">
                <wp:posOffset>-119380</wp:posOffset>
              </wp:positionH>
              <wp:positionV relativeFrom="paragraph">
                <wp:posOffset>85090</wp:posOffset>
              </wp:positionV>
              <wp:extent cx="6267450" cy="9525"/>
              <wp:effectExtent l="23495" t="27940" r="24130" b="196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0" cy="9525"/>
                      </a:xfrm>
                      <a:prstGeom prst="straightConnector1">
                        <a:avLst/>
                      </a:prstGeom>
                      <a:noFill/>
                      <a:ln w="3810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42EEC4" id="_x0000_t32" coordsize="21600,21600" o:spt="32" o:oned="t" path="m,l21600,21600e" filled="f">
              <v:path arrowok="t" fillok="f" o:connecttype="none"/>
              <o:lock v:ext="edit" shapetype="t"/>
            </v:shapetype>
            <v:shape id="AutoShape 6" o:spid="_x0000_s1026" type="#_x0000_t32" style="position:absolute;margin-left:-9.4pt;margin-top:6.7pt;width:493.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" strokecolor="#943634 [2405]" strokeweight="3pt"/>
          </w:pict>
        </mc:Fallback>
      </mc:AlternateContent>
    </w:r>
  </w:p>
  <w:p w:rsidR="008344E3" w:rsidRDefault="008344E3" w:rsidP="008344E3">
    <w:pPr>
      <w:pStyle w:val="Piedepgina"/>
      <w:jc w:val="center"/>
      <w:rPr>
        <w:rFonts w:ascii="Arial" w:hAnsi="Arial" w:cs="Arial"/>
        <w:b/>
        <w:color w:val="000000" w:themeColor="text1"/>
        <w:sz w:val="16"/>
        <w:szCs w:val="16"/>
      </w:rPr>
    </w:pPr>
  </w:p>
  <w:p w:rsidR="008344E3" w:rsidRPr="008344E3" w:rsidRDefault="008344E3" w:rsidP="008344E3">
    <w:pPr>
      <w:pStyle w:val="Piedepgina"/>
      <w:jc w:val="center"/>
      <w:rPr>
        <w:rFonts w:ascii="Arial" w:hAnsi="Arial" w:cs="Arial"/>
        <w:b/>
        <w:color w:val="000000" w:themeColor="text1"/>
        <w:sz w:val="16"/>
        <w:szCs w:val="16"/>
      </w:rPr>
    </w:pPr>
    <w:r w:rsidRPr="008344E3">
      <w:rPr>
        <w:rFonts w:ascii="Arial" w:hAnsi="Arial" w:cs="Arial"/>
        <w:b/>
        <w:color w:val="000000" w:themeColor="text1"/>
        <w:sz w:val="16"/>
        <w:szCs w:val="16"/>
      </w:rPr>
      <w:t>AUTOPISTA MEDELLÍN-BOGOTA KM.34 TELEFONO 5300386 - 5300423</w:t>
    </w:r>
  </w:p>
  <w:p w:rsidR="008344E3" w:rsidRPr="008344E3" w:rsidRDefault="008344E3" w:rsidP="008344E3">
    <w:pPr>
      <w:pStyle w:val="Piedepgina"/>
      <w:jc w:val="center"/>
      <w:rPr>
        <w:rFonts w:ascii="Arial" w:hAnsi="Arial" w:cs="Arial"/>
        <w:b/>
        <w:color w:val="000000" w:themeColor="text1"/>
        <w:sz w:val="16"/>
        <w:szCs w:val="16"/>
      </w:rPr>
    </w:pPr>
    <w:r w:rsidRPr="008344E3">
      <w:rPr>
        <w:rFonts w:ascii="Arial" w:hAnsi="Arial" w:cs="Arial"/>
        <w:b/>
        <w:color w:val="000000" w:themeColor="text1"/>
        <w:sz w:val="16"/>
        <w:szCs w:val="16"/>
      </w:rPr>
      <w:t xml:space="preserve">Correo electrónico: </w:t>
    </w:r>
    <w:hyperlink r:id="rId1" w:history="1">
      <w:r w:rsidRPr="008344E3">
        <w:rPr>
          <w:rStyle w:val="Hipervnculo"/>
          <w:rFonts w:ascii="Arial" w:hAnsi="Arial" w:cs="Arial"/>
          <w:b/>
          <w:color w:val="000000" w:themeColor="text1"/>
          <w:sz w:val="16"/>
          <w:szCs w:val="16"/>
        </w:rPr>
        <w:t>anagomezdesierra@yahoo.es</w:t>
      </w:r>
    </w:hyperlink>
  </w:p>
  <w:p w:rsidR="008344E3" w:rsidRPr="008344E3" w:rsidRDefault="008344E3" w:rsidP="008344E3">
    <w:pPr>
      <w:pStyle w:val="Piedepgina"/>
      <w:jc w:val="center"/>
      <w:rPr>
        <w:rFonts w:ascii="Arial" w:hAnsi="Arial" w:cs="Arial"/>
        <w:b/>
        <w:color w:val="000000" w:themeColor="text1"/>
        <w:sz w:val="16"/>
        <w:szCs w:val="16"/>
      </w:rPr>
    </w:pPr>
    <w:proofErr w:type="spellStart"/>
    <w:r w:rsidRPr="008344E3">
      <w:rPr>
        <w:rFonts w:ascii="Arial" w:hAnsi="Arial" w:cs="Arial"/>
        <w:b/>
        <w:color w:val="000000" w:themeColor="text1"/>
        <w:sz w:val="16"/>
        <w:szCs w:val="16"/>
      </w:rPr>
      <w:t>Rionegro</w:t>
    </w:r>
    <w:proofErr w:type="spellEnd"/>
    <w:r w:rsidRPr="008344E3">
      <w:rPr>
        <w:rFonts w:ascii="Arial" w:hAnsi="Arial" w:cs="Arial"/>
        <w:b/>
        <w:color w:val="000000" w:themeColor="text1"/>
        <w:sz w:val="16"/>
        <w:szCs w:val="16"/>
      </w:rPr>
      <w:t xml:space="preserve"> - Antioquia</w:t>
    </w:r>
  </w:p>
  <w:p w:rsidR="008344E3" w:rsidRPr="008344E3" w:rsidRDefault="008344E3" w:rsidP="008344E3">
    <w:pPr>
      <w:pStyle w:val="Piedepgina"/>
      <w:jc w:val="center"/>
      <w:rPr>
        <w:rFonts w:ascii="Arial" w:hAnsi="Arial" w:cs="Arial"/>
      </w:rPr>
    </w:pPr>
  </w:p>
  <w:p w:rsidR="008344E3" w:rsidRPr="008344E3" w:rsidRDefault="008344E3" w:rsidP="008344E3">
    <w:pPr>
      <w:pStyle w:val="Piedepgina"/>
      <w:jc w:val="center"/>
      <w:rPr>
        <w:rFonts w:ascii="Arial" w:hAnsi="Arial" w:cs="Arial"/>
      </w:rPr>
    </w:pPr>
  </w:p>
  <w:p w:rsidR="008344E3" w:rsidRPr="008344E3" w:rsidRDefault="008344E3" w:rsidP="008344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631" w:rsidRDefault="00F04631" w:rsidP="00F53B9F">
      <w:r>
        <w:separator/>
      </w:r>
    </w:p>
  </w:footnote>
  <w:footnote w:type="continuationSeparator" w:id="0">
    <w:p w:rsidR="00F04631" w:rsidRDefault="00F04631" w:rsidP="00F53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4E3" w:rsidRPr="00910FEE" w:rsidRDefault="008344E3" w:rsidP="008344E3">
    <w:pPr>
      <w:rPr>
        <w:lang w:val="es-AR"/>
      </w:rPr>
    </w:pPr>
    <w:r w:rsidRPr="00D97F0D">
      <w:rPr>
        <w:rFonts w:ascii="Arial" w:hAnsi="Arial" w:cs="Arial"/>
        <w:b/>
        <w:bCs/>
        <w:i/>
        <w:iCs/>
        <w:noProof/>
      </w:rPr>
      <w:drawing>
        <wp:anchor distT="0" distB="0" distL="114300" distR="114300" simplePos="0" relativeHeight="251658752" behindDoc="0" locked="0" layoutInCell="1" allowOverlap="1" wp14:anchorId="03A311D0" wp14:editId="21EF109C">
          <wp:simplePos x="0" y="0"/>
          <wp:positionH relativeFrom="margin">
            <wp:posOffset>10795</wp:posOffset>
          </wp:positionH>
          <wp:positionV relativeFrom="paragraph">
            <wp:posOffset>-163186</wp:posOffset>
          </wp:positionV>
          <wp:extent cx="817747" cy="1049020"/>
          <wp:effectExtent l="0" t="0" r="0" b="0"/>
          <wp:wrapNone/>
          <wp:docPr id="1" name="Imagen 1" descr="Descripción: C:\Documents and Settings\Administrador\Escritorio\Logo_Ana_G_me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Administrador\Escritorio\Logo_Ana_G_mez[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7747"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4E3" w:rsidRPr="00D97F0D" w:rsidRDefault="008344E3" w:rsidP="008344E3">
    <w:pPr>
      <w:pStyle w:val="Encabezado"/>
      <w:ind w:left="4252" w:hanging="4252"/>
      <w:jc w:val="center"/>
      <w:rPr>
        <w:rFonts w:ascii="Arial" w:hAnsi="Arial" w:cs="Arial"/>
        <w:b/>
        <w:bCs/>
        <w:noProof/>
      </w:rPr>
    </w:pPr>
    <w:r w:rsidRPr="00D97F0D">
      <w:rPr>
        <w:rFonts w:ascii="Arial" w:hAnsi="Arial" w:cs="Arial"/>
        <w:b/>
        <w:bCs/>
        <w:noProof/>
      </w:rPr>
      <w:t>INSTITUCIÓN EDUCATIVA “ANA GOMEZ DE SIERRA”</w:t>
    </w:r>
  </w:p>
  <w:p w:rsidR="008344E3" w:rsidRPr="00D97F0D" w:rsidRDefault="008344E3" w:rsidP="008344E3">
    <w:pPr>
      <w:pStyle w:val="Encabezado"/>
      <w:jc w:val="center"/>
      <w:rPr>
        <w:rFonts w:ascii="Arial" w:hAnsi="Arial" w:cs="Arial"/>
        <w:b/>
        <w:bCs/>
        <w:i/>
        <w:iCs/>
        <w:noProof/>
      </w:rPr>
    </w:pPr>
    <w:r w:rsidRPr="00D97F0D">
      <w:rPr>
        <w:rFonts w:ascii="Arial" w:hAnsi="Arial" w:cs="Arial"/>
        <w:b/>
        <w:bCs/>
        <w:iCs/>
        <w:noProof/>
      </w:rPr>
      <w:t>APROBADO SEGÚN RES. 6029 DEL 27 DE JULIO DE 2000</w:t>
    </w:r>
  </w:p>
  <w:p w:rsidR="008344E3" w:rsidRPr="00D97F0D" w:rsidRDefault="008344E3" w:rsidP="008344E3">
    <w:pPr>
      <w:pStyle w:val="Encabezado"/>
      <w:jc w:val="center"/>
      <w:rPr>
        <w:rFonts w:ascii="Arial" w:hAnsi="Arial" w:cs="Arial"/>
        <w:b/>
        <w:bCs/>
        <w:iCs/>
        <w:noProof/>
      </w:rPr>
    </w:pPr>
    <w:r w:rsidRPr="00D97F0D">
      <w:rPr>
        <w:rFonts w:ascii="Arial" w:hAnsi="Arial" w:cs="Arial"/>
        <w:b/>
        <w:bCs/>
        <w:iCs/>
        <w:noProof/>
      </w:rPr>
      <w:t>NIT. 811.019.301-8</w:t>
    </w:r>
  </w:p>
  <w:p w:rsidR="008344E3" w:rsidRPr="00D97F0D" w:rsidRDefault="008344E3" w:rsidP="008344E3">
    <w:pPr>
      <w:pStyle w:val="Sinespaciado"/>
      <w:jc w:val="center"/>
      <w:rPr>
        <w:rFonts w:ascii="Arial" w:hAnsi="Arial" w:cs="Arial"/>
        <w:b/>
        <w:bCs/>
        <w:iCs/>
        <w:noProof/>
        <w:sz w:val="24"/>
        <w:szCs w:val="24"/>
      </w:rPr>
    </w:pPr>
    <w:r w:rsidRPr="00D97F0D">
      <w:rPr>
        <w:rFonts w:ascii="Arial" w:hAnsi="Arial" w:cs="Arial"/>
        <w:b/>
        <w:bCs/>
        <w:iCs/>
        <w:noProof/>
        <w:sz w:val="24"/>
        <w:szCs w:val="24"/>
      </w:rPr>
      <w:t>DANE. 205615-000508</w:t>
    </w:r>
  </w:p>
  <w:p w:rsidR="005B50FA" w:rsidRPr="008344E3" w:rsidRDefault="005B50FA">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266B"/>
    <w:multiLevelType w:val="hybridMultilevel"/>
    <w:tmpl w:val="1EE6A8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727DEA"/>
    <w:multiLevelType w:val="hybridMultilevel"/>
    <w:tmpl w:val="89E496B4"/>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
    <w:nsid w:val="0A2F5E7E"/>
    <w:multiLevelType w:val="hybridMultilevel"/>
    <w:tmpl w:val="966C35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6309CD"/>
    <w:multiLevelType w:val="hybridMultilevel"/>
    <w:tmpl w:val="381CFC6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14EF4FBA"/>
    <w:multiLevelType w:val="hybridMultilevel"/>
    <w:tmpl w:val="B45497A4"/>
    <w:lvl w:ilvl="0" w:tplc="0C0A0001">
      <w:start w:val="1"/>
      <w:numFmt w:val="bullet"/>
      <w:lvlText w:val=""/>
      <w:lvlJc w:val="left"/>
      <w:pPr>
        <w:ind w:left="-348" w:hanging="360"/>
      </w:pPr>
      <w:rPr>
        <w:rFonts w:ascii="Symbol" w:hAnsi="Symbol" w:cs="Symbol" w:hint="default"/>
      </w:rPr>
    </w:lvl>
    <w:lvl w:ilvl="1" w:tplc="0C0A0003">
      <w:start w:val="1"/>
      <w:numFmt w:val="bullet"/>
      <w:lvlText w:val="o"/>
      <w:lvlJc w:val="left"/>
      <w:pPr>
        <w:ind w:left="372" w:hanging="360"/>
      </w:pPr>
      <w:rPr>
        <w:rFonts w:ascii="Courier New" w:hAnsi="Courier New" w:cs="Courier New" w:hint="default"/>
      </w:rPr>
    </w:lvl>
    <w:lvl w:ilvl="2" w:tplc="0C0A0005">
      <w:start w:val="1"/>
      <w:numFmt w:val="bullet"/>
      <w:lvlText w:val=""/>
      <w:lvlJc w:val="left"/>
      <w:pPr>
        <w:ind w:left="1092" w:hanging="360"/>
      </w:pPr>
      <w:rPr>
        <w:rFonts w:ascii="Wingdings" w:hAnsi="Wingdings" w:cs="Wingdings" w:hint="default"/>
      </w:rPr>
    </w:lvl>
    <w:lvl w:ilvl="3" w:tplc="0C0A0001">
      <w:start w:val="1"/>
      <w:numFmt w:val="bullet"/>
      <w:lvlText w:val=""/>
      <w:lvlJc w:val="left"/>
      <w:pPr>
        <w:ind w:left="1812" w:hanging="360"/>
      </w:pPr>
      <w:rPr>
        <w:rFonts w:ascii="Symbol" w:hAnsi="Symbol" w:cs="Symbol" w:hint="default"/>
      </w:rPr>
    </w:lvl>
    <w:lvl w:ilvl="4" w:tplc="0C0A0003">
      <w:start w:val="1"/>
      <w:numFmt w:val="bullet"/>
      <w:lvlText w:val="o"/>
      <w:lvlJc w:val="left"/>
      <w:pPr>
        <w:ind w:left="2532" w:hanging="360"/>
      </w:pPr>
      <w:rPr>
        <w:rFonts w:ascii="Courier New" w:hAnsi="Courier New" w:cs="Courier New" w:hint="default"/>
      </w:rPr>
    </w:lvl>
    <w:lvl w:ilvl="5" w:tplc="0C0A0005">
      <w:start w:val="1"/>
      <w:numFmt w:val="bullet"/>
      <w:lvlText w:val=""/>
      <w:lvlJc w:val="left"/>
      <w:pPr>
        <w:ind w:left="3252" w:hanging="360"/>
      </w:pPr>
      <w:rPr>
        <w:rFonts w:ascii="Wingdings" w:hAnsi="Wingdings" w:cs="Wingdings" w:hint="default"/>
      </w:rPr>
    </w:lvl>
    <w:lvl w:ilvl="6" w:tplc="0C0A0001">
      <w:start w:val="1"/>
      <w:numFmt w:val="bullet"/>
      <w:lvlText w:val=""/>
      <w:lvlJc w:val="left"/>
      <w:pPr>
        <w:ind w:left="3972" w:hanging="360"/>
      </w:pPr>
      <w:rPr>
        <w:rFonts w:ascii="Symbol" w:hAnsi="Symbol" w:cs="Symbol" w:hint="default"/>
      </w:rPr>
    </w:lvl>
    <w:lvl w:ilvl="7" w:tplc="0C0A0003">
      <w:start w:val="1"/>
      <w:numFmt w:val="bullet"/>
      <w:lvlText w:val="o"/>
      <w:lvlJc w:val="left"/>
      <w:pPr>
        <w:ind w:left="4692" w:hanging="360"/>
      </w:pPr>
      <w:rPr>
        <w:rFonts w:ascii="Courier New" w:hAnsi="Courier New" w:cs="Courier New" w:hint="default"/>
      </w:rPr>
    </w:lvl>
    <w:lvl w:ilvl="8" w:tplc="0C0A0005">
      <w:start w:val="1"/>
      <w:numFmt w:val="bullet"/>
      <w:lvlText w:val=""/>
      <w:lvlJc w:val="left"/>
      <w:pPr>
        <w:ind w:left="5412" w:hanging="360"/>
      </w:pPr>
      <w:rPr>
        <w:rFonts w:ascii="Wingdings" w:hAnsi="Wingdings" w:cs="Wingdings" w:hint="default"/>
      </w:rPr>
    </w:lvl>
  </w:abstractNum>
  <w:abstractNum w:abstractNumId="5">
    <w:nsid w:val="20231980"/>
    <w:multiLevelType w:val="hybridMultilevel"/>
    <w:tmpl w:val="F20E9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123784"/>
    <w:multiLevelType w:val="hybridMultilevel"/>
    <w:tmpl w:val="F732E3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2E7F80"/>
    <w:multiLevelType w:val="hybridMultilevel"/>
    <w:tmpl w:val="4A865D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DC3A4F"/>
    <w:multiLevelType w:val="hybridMultilevel"/>
    <w:tmpl w:val="539CD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2A15AE"/>
    <w:multiLevelType w:val="hybridMultilevel"/>
    <w:tmpl w:val="BA32C8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7AD6A41"/>
    <w:multiLevelType w:val="hybridMultilevel"/>
    <w:tmpl w:val="01A42A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7E26559"/>
    <w:multiLevelType w:val="hybridMultilevel"/>
    <w:tmpl w:val="C1C07274"/>
    <w:lvl w:ilvl="0" w:tplc="0C0A0001">
      <w:start w:val="1"/>
      <w:numFmt w:val="bullet"/>
      <w:lvlText w:val=""/>
      <w:lvlJc w:val="left"/>
      <w:pPr>
        <w:ind w:left="-348" w:hanging="360"/>
      </w:pPr>
      <w:rPr>
        <w:rFonts w:ascii="Symbol" w:hAnsi="Symbol" w:cs="Symbol" w:hint="default"/>
      </w:rPr>
    </w:lvl>
    <w:lvl w:ilvl="1" w:tplc="0C0A0003">
      <w:start w:val="1"/>
      <w:numFmt w:val="bullet"/>
      <w:lvlText w:val="o"/>
      <w:lvlJc w:val="left"/>
      <w:pPr>
        <w:ind w:left="372" w:hanging="360"/>
      </w:pPr>
      <w:rPr>
        <w:rFonts w:ascii="Courier New" w:hAnsi="Courier New" w:cs="Courier New" w:hint="default"/>
      </w:rPr>
    </w:lvl>
    <w:lvl w:ilvl="2" w:tplc="0C0A0005">
      <w:start w:val="1"/>
      <w:numFmt w:val="bullet"/>
      <w:lvlText w:val=""/>
      <w:lvlJc w:val="left"/>
      <w:pPr>
        <w:ind w:left="1092" w:hanging="360"/>
      </w:pPr>
      <w:rPr>
        <w:rFonts w:ascii="Wingdings" w:hAnsi="Wingdings" w:cs="Wingdings" w:hint="default"/>
      </w:rPr>
    </w:lvl>
    <w:lvl w:ilvl="3" w:tplc="0C0A0001">
      <w:start w:val="1"/>
      <w:numFmt w:val="bullet"/>
      <w:lvlText w:val=""/>
      <w:lvlJc w:val="left"/>
      <w:pPr>
        <w:ind w:left="1812" w:hanging="360"/>
      </w:pPr>
      <w:rPr>
        <w:rFonts w:ascii="Symbol" w:hAnsi="Symbol" w:cs="Symbol" w:hint="default"/>
      </w:rPr>
    </w:lvl>
    <w:lvl w:ilvl="4" w:tplc="0C0A0003">
      <w:start w:val="1"/>
      <w:numFmt w:val="bullet"/>
      <w:lvlText w:val="o"/>
      <w:lvlJc w:val="left"/>
      <w:pPr>
        <w:ind w:left="2532" w:hanging="360"/>
      </w:pPr>
      <w:rPr>
        <w:rFonts w:ascii="Courier New" w:hAnsi="Courier New" w:cs="Courier New" w:hint="default"/>
      </w:rPr>
    </w:lvl>
    <w:lvl w:ilvl="5" w:tplc="0C0A0005">
      <w:start w:val="1"/>
      <w:numFmt w:val="bullet"/>
      <w:lvlText w:val=""/>
      <w:lvlJc w:val="left"/>
      <w:pPr>
        <w:ind w:left="3252" w:hanging="360"/>
      </w:pPr>
      <w:rPr>
        <w:rFonts w:ascii="Wingdings" w:hAnsi="Wingdings" w:cs="Wingdings" w:hint="default"/>
      </w:rPr>
    </w:lvl>
    <w:lvl w:ilvl="6" w:tplc="0C0A0001">
      <w:start w:val="1"/>
      <w:numFmt w:val="bullet"/>
      <w:lvlText w:val=""/>
      <w:lvlJc w:val="left"/>
      <w:pPr>
        <w:ind w:left="3972" w:hanging="360"/>
      </w:pPr>
      <w:rPr>
        <w:rFonts w:ascii="Symbol" w:hAnsi="Symbol" w:cs="Symbol" w:hint="default"/>
      </w:rPr>
    </w:lvl>
    <w:lvl w:ilvl="7" w:tplc="0C0A0003">
      <w:start w:val="1"/>
      <w:numFmt w:val="bullet"/>
      <w:lvlText w:val="o"/>
      <w:lvlJc w:val="left"/>
      <w:pPr>
        <w:ind w:left="4692" w:hanging="360"/>
      </w:pPr>
      <w:rPr>
        <w:rFonts w:ascii="Courier New" w:hAnsi="Courier New" w:cs="Courier New" w:hint="default"/>
      </w:rPr>
    </w:lvl>
    <w:lvl w:ilvl="8" w:tplc="0C0A0005">
      <w:start w:val="1"/>
      <w:numFmt w:val="bullet"/>
      <w:lvlText w:val=""/>
      <w:lvlJc w:val="left"/>
      <w:pPr>
        <w:ind w:left="5412" w:hanging="360"/>
      </w:pPr>
      <w:rPr>
        <w:rFonts w:ascii="Wingdings" w:hAnsi="Wingdings" w:cs="Wingdings" w:hint="default"/>
      </w:rPr>
    </w:lvl>
  </w:abstractNum>
  <w:abstractNum w:abstractNumId="12">
    <w:nsid w:val="49324DA8"/>
    <w:multiLevelType w:val="hybridMultilevel"/>
    <w:tmpl w:val="CF8CEC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C6044E1"/>
    <w:multiLevelType w:val="hybridMultilevel"/>
    <w:tmpl w:val="68FAB8F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55EA29FD"/>
    <w:multiLevelType w:val="hybridMultilevel"/>
    <w:tmpl w:val="F28EC3EC"/>
    <w:lvl w:ilvl="0" w:tplc="0C0A0001">
      <w:start w:val="1"/>
      <w:numFmt w:val="bullet"/>
      <w:lvlText w:val=""/>
      <w:lvlJc w:val="left"/>
      <w:pPr>
        <w:ind w:left="-348" w:hanging="360"/>
      </w:pPr>
      <w:rPr>
        <w:rFonts w:ascii="Symbol" w:hAnsi="Symbol" w:cs="Symbol" w:hint="default"/>
      </w:rPr>
    </w:lvl>
    <w:lvl w:ilvl="1" w:tplc="0C0A0003">
      <w:start w:val="1"/>
      <w:numFmt w:val="bullet"/>
      <w:lvlText w:val="o"/>
      <w:lvlJc w:val="left"/>
      <w:pPr>
        <w:ind w:left="372" w:hanging="360"/>
      </w:pPr>
      <w:rPr>
        <w:rFonts w:ascii="Courier New" w:hAnsi="Courier New" w:cs="Courier New" w:hint="default"/>
      </w:rPr>
    </w:lvl>
    <w:lvl w:ilvl="2" w:tplc="0C0A0005">
      <w:start w:val="1"/>
      <w:numFmt w:val="bullet"/>
      <w:lvlText w:val=""/>
      <w:lvlJc w:val="left"/>
      <w:pPr>
        <w:ind w:left="1092" w:hanging="360"/>
      </w:pPr>
      <w:rPr>
        <w:rFonts w:ascii="Wingdings" w:hAnsi="Wingdings" w:cs="Wingdings" w:hint="default"/>
      </w:rPr>
    </w:lvl>
    <w:lvl w:ilvl="3" w:tplc="0C0A0001">
      <w:start w:val="1"/>
      <w:numFmt w:val="bullet"/>
      <w:lvlText w:val=""/>
      <w:lvlJc w:val="left"/>
      <w:pPr>
        <w:ind w:left="1812" w:hanging="360"/>
      </w:pPr>
      <w:rPr>
        <w:rFonts w:ascii="Symbol" w:hAnsi="Symbol" w:cs="Symbol" w:hint="default"/>
      </w:rPr>
    </w:lvl>
    <w:lvl w:ilvl="4" w:tplc="0C0A0003">
      <w:start w:val="1"/>
      <w:numFmt w:val="bullet"/>
      <w:lvlText w:val="o"/>
      <w:lvlJc w:val="left"/>
      <w:pPr>
        <w:ind w:left="2532" w:hanging="360"/>
      </w:pPr>
      <w:rPr>
        <w:rFonts w:ascii="Courier New" w:hAnsi="Courier New" w:cs="Courier New" w:hint="default"/>
      </w:rPr>
    </w:lvl>
    <w:lvl w:ilvl="5" w:tplc="0C0A0005">
      <w:start w:val="1"/>
      <w:numFmt w:val="bullet"/>
      <w:lvlText w:val=""/>
      <w:lvlJc w:val="left"/>
      <w:pPr>
        <w:ind w:left="3252" w:hanging="360"/>
      </w:pPr>
      <w:rPr>
        <w:rFonts w:ascii="Wingdings" w:hAnsi="Wingdings" w:cs="Wingdings" w:hint="default"/>
      </w:rPr>
    </w:lvl>
    <w:lvl w:ilvl="6" w:tplc="0C0A0001">
      <w:start w:val="1"/>
      <w:numFmt w:val="bullet"/>
      <w:lvlText w:val=""/>
      <w:lvlJc w:val="left"/>
      <w:pPr>
        <w:ind w:left="3972" w:hanging="360"/>
      </w:pPr>
      <w:rPr>
        <w:rFonts w:ascii="Symbol" w:hAnsi="Symbol" w:cs="Symbol" w:hint="default"/>
      </w:rPr>
    </w:lvl>
    <w:lvl w:ilvl="7" w:tplc="0C0A0003">
      <w:start w:val="1"/>
      <w:numFmt w:val="bullet"/>
      <w:lvlText w:val="o"/>
      <w:lvlJc w:val="left"/>
      <w:pPr>
        <w:ind w:left="4692" w:hanging="360"/>
      </w:pPr>
      <w:rPr>
        <w:rFonts w:ascii="Courier New" w:hAnsi="Courier New" w:cs="Courier New" w:hint="default"/>
      </w:rPr>
    </w:lvl>
    <w:lvl w:ilvl="8" w:tplc="0C0A0005">
      <w:start w:val="1"/>
      <w:numFmt w:val="bullet"/>
      <w:lvlText w:val=""/>
      <w:lvlJc w:val="left"/>
      <w:pPr>
        <w:ind w:left="5412" w:hanging="360"/>
      </w:pPr>
      <w:rPr>
        <w:rFonts w:ascii="Wingdings" w:hAnsi="Wingdings" w:cs="Wingdings" w:hint="default"/>
      </w:rPr>
    </w:lvl>
  </w:abstractNum>
  <w:abstractNum w:abstractNumId="15">
    <w:nsid w:val="561F2B3C"/>
    <w:multiLevelType w:val="hybridMultilevel"/>
    <w:tmpl w:val="B094BA0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nsid w:val="62DF5FB4"/>
    <w:multiLevelType w:val="hybridMultilevel"/>
    <w:tmpl w:val="8D3006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1CD22EA"/>
    <w:multiLevelType w:val="hybridMultilevel"/>
    <w:tmpl w:val="2638881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8"/>
  </w:num>
  <w:num w:numId="5">
    <w:abstractNumId w:val="10"/>
  </w:num>
  <w:num w:numId="6">
    <w:abstractNumId w:val="9"/>
  </w:num>
  <w:num w:numId="7">
    <w:abstractNumId w:val="16"/>
  </w:num>
  <w:num w:numId="8">
    <w:abstractNumId w:val="5"/>
  </w:num>
  <w:num w:numId="9">
    <w:abstractNumId w:val="2"/>
  </w:num>
  <w:num w:numId="10">
    <w:abstractNumId w:val="12"/>
  </w:num>
  <w:num w:numId="11">
    <w:abstractNumId w:val="17"/>
  </w:num>
  <w:num w:numId="12">
    <w:abstractNumId w:val="15"/>
  </w:num>
  <w:num w:numId="13">
    <w:abstractNumId w:val="13"/>
  </w:num>
  <w:num w:numId="14">
    <w:abstractNumId w:val="3"/>
  </w:num>
  <w:num w:numId="15">
    <w:abstractNumId w:val="4"/>
  </w:num>
  <w:num w:numId="16">
    <w:abstractNumId w:val="11"/>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9F"/>
    <w:rsid w:val="00002E08"/>
    <w:rsid w:val="00004CB8"/>
    <w:rsid w:val="00011BD1"/>
    <w:rsid w:val="000231A8"/>
    <w:rsid w:val="000533B0"/>
    <w:rsid w:val="00065D79"/>
    <w:rsid w:val="00070C78"/>
    <w:rsid w:val="00075743"/>
    <w:rsid w:val="00080E52"/>
    <w:rsid w:val="00081B51"/>
    <w:rsid w:val="000922F1"/>
    <w:rsid w:val="00093368"/>
    <w:rsid w:val="0009610C"/>
    <w:rsid w:val="000B1E1F"/>
    <w:rsid w:val="000B3B19"/>
    <w:rsid w:val="000B73B2"/>
    <w:rsid w:val="000B7C21"/>
    <w:rsid w:val="000C3578"/>
    <w:rsid w:val="000C5FB9"/>
    <w:rsid w:val="000E152C"/>
    <w:rsid w:val="000E724E"/>
    <w:rsid w:val="00105432"/>
    <w:rsid w:val="001077BD"/>
    <w:rsid w:val="00111C8F"/>
    <w:rsid w:val="00115F4E"/>
    <w:rsid w:val="00130797"/>
    <w:rsid w:val="0015027D"/>
    <w:rsid w:val="00157C9A"/>
    <w:rsid w:val="00171397"/>
    <w:rsid w:val="00177304"/>
    <w:rsid w:val="001807DD"/>
    <w:rsid w:val="001A0A1D"/>
    <w:rsid w:val="001A1002"/>
    <w:rsid w:val="001A71EB"/>
    <w:rsid w:val="001B205B"/>
    <w:rsid w:val="001B42F0"/>
    <w:rsid w:val="001C65D5"/>
    <w:rsid w:val="001D74A9"/>
    <w:rsid w:val="001E091F"/>
    <w:rsid w:val="001E3D69"/>
    <w:rsid w:val="001F41D4"/>
    <w:rsid w:val="001F6425"/>
    <w:rsid w:val="00203FC1"/>
    <w:rsid w:val="002106A3"/>
    <w:rsid w:val="0022304E"/>
    <w:rsid w:val="00227340"/>
    <w:rsid w:val="00236E83"/>
    <w:rsid w:val="00254F61"/>
    <w:rsid w:val="0025585C"/>
    <w:rsid w:val="00261909"/>
    <w:rsid w:val="00263319"/>
    <w:rsid w:val="00263B78"/>
    <w:rsid w:val="0026507C"/>
    <w:rsid w:val="002655FB"/>
    <w:rsid w:val="0028354A"/>
    <w:rsid w:val="00295177"/>
    <w:rsid w:val="002A2A1F"/>
    <w:rsid w:val="002B0E49"/>
    <w:rsid w:val="002B2363"/>
    <w:rsid w:val="002B3695"/>
    <w:rsid w:val="002B45A1"/>
    <w:rsid w:val="002D30B2"/>
    <w:rsid w:val="002D592D"/>
    <w:rsid w:val="002D5F5A"/>
    <w:rsid w:val="002F31A4"/>
    <w:rsid w:val="00310909"/>
    <w:rsid w:val="0031249A"/>
    <w:rsid w:val="00327DE0"/>
    <w:rsid w:val="00335258"/>
    <w:rsid w:val="00340C80"/>
    <w:rsid w:val="00343C27"/>
    <w:rsid w:val="00351289"/>
    <w:rsid w:val="00360115"/>
    <w:rsid w:val="003637CC"/>
    <w:rsid w:val="003652A1"/>
    <w:rsid w:val="00365EDF"/>
    <w:rsid w:val="00366D46"/>
    <w:rsid w:val="00373925"/>
    <w:rsid w:val="003822E6"/>
    <w:rsid w:val="003836AC"/>
    <w:rsid w:val="003A4734"/>
    <w:rsid w:val="003B1CE1"/>
    <w:rsid w:val="003B1F5D"/>
    <w:rsid w:val="003C3250"/>
    <w:rsid w:val="003D2472"/>
    <w:rsid w:val="003D40AE"/>
    <w:rsid w:val="003F6D81"/>
    <w:rsid w:val="00414BC6"/>
    <w:rsid w:val="004169A2"/>
    <w:rsid w:val="00425272"/>
    <w:rsid w:val="0042633E"/>
    <w:rsid w:val="0043223E"/>
    <w:rsid w:val="00432FA4"/>
    <w:rsid w:val="00436CD5"/>
    <w:rsid w:val="00442C6B"/>
    <w:rsid w:val="0046392D"/>
    <w:rsid w:val="00463C36"/>
    <w:rsid w:val="004718BC"/>
    <w:rsid w:val="00472E80"/>
    <w:rsid w:val="004853BF"/>
    <w:rsid w:val="00497395"/>
    <w:rsid w:val="004A0387"/>
    <w:rsid w:val="004A1F9B"/>
    <w:rsid w:val="004A323E"/>
    <w:rsid w:val="004B01B0"/>
    <w:rsid w:val="004C7D05"/>
    <w:rsid w:val="004E7856"/>
    <w:rsid w:val="004F002C"/>
    <w:rsid w:val="004F15F5"/>
    <w:rsid w:val="004F1EF2"/>
    <w:rsid w:val="00502AB9"/>
    <w:rsid w:val="00504398"/>
    <w:rsid w:val="005058A8"/>
    <w:rsid w:val="00510462"/>
    <w:rsid w:val="005106AC"/>
    <w:rsid w:val="00513374"/>
    <w:rsid w:val="00517845"/>
    <w:rsid w:val="00517D32"/>
    <w:rsid w:val="005206E1"/>
    <w:rsid w:val="00542145"/>
    <w:rsid w:val="005457B1"/>
    <w:rsid w:val="00561781"/>
    <w:rsid w:val="00585406"/>
    <w:rsid w:val="00587043"/>
    <w:rsid w:val="00591645"/>
    <w:rsid w:val="00594B7E"/>
    <w:rsid w:val="00595599"/>
    <w:rsid w:val="005973D0"/>
    <w:rsid w:val="005A39D5"/>
    <w:rsid w:val="005A4E4D"/>
    <w:rsid w:val="005A5D9A"/>
    <w:rsid w:val="005B50FA"/>
    <w:rsid w:val="005B5737"/>
    <w:rsid w:val="005C3C9F"/>
    <w:rsid w:val="005D22C4"/>
    <w:rsid w:val="005E4E93"/>
    <w:rsid w:val="005E63F1"/>
    <w:rsid w:val="005E69E8"/>
    <w:rsid w:val="005E6B69"/>
    <w:rsid w:val="005F695B"/>
    <w:rsid w:val="006202CD"/>
    <w:rsid w:val="00620D87"/>
    <w:rsid w:val="00623FFE"/>
    <w:rsid w:val="0063291F"/>
    <w:rsid w:val="00636D78"/>
    <w:rsid w:val="0064243A"/>
    <w:rsid w:val="006437AB"/>
    <w:rsid w:val="0064380B"/>
    <w:rsid w:val="00651C3C"/>
    <w:rsid w:val="00655150"/>
    <w:rsid w:val="00692C6B"/>
    <w:rsid w:val="00695EFF"/>
    <w:rsid w:val="006A39DE"/>
    <w:rsid w:val="006C0519"/>
    <w:rsid w:val="006C41FA"/>
    <w:rsid w:val="006C687B"/>
    <w:rsid w:val="006E0E20"/>
    <w:rsid w:val="006E0F09"/>
    <w:rsid w:val="006E3C4A"/>
    <w:rsid w:val="006E4DDB"/>
    <w:rsid w:val="006F2B14"/>
    <w:rsid w:val="0070084F"/>
    <w:rsid w:val="007068EA"/>
    <w:rsid w:val="00724AAA"/>
    <w:rsid w:val="007266DB"/>
    <w:rsid w:val="007371CE"/>
    <w:rsid w:val="0074572B"/>
    <w:rsid w:val="007508C3"/>
    <w:rsid w:val="00753946"/>
    <w:rsid w:val="00754949"/>
    <w:rsid w:val="00767428"/>
    <w:rsid w:val="00767A9A"/>
    <w:rsid w:val="007719B8"/>
    <w:rsid w:val="00773A96"/>
    <w:rsid w:val="00780E7C"/>
    <w:rsid w:val="00781509"/>
    <w:rsid w:val="00786F0F"/>
    <w:rsid w:val="00790936"/>
    <w:rsid w:val="00795F88"/>
    <w:rsid w:val="007962EF"/>
    <w:rsid w:val="0079788E"/>
    <w:rsid w:val="007A2B49"/>
    <w:rsid w:val="007A418F"/>
    <w:rsid w:val="007B3B0B"/>
    <w:rsid w:val="007C374E"/>
    <w:rsid w:val="007C4BE3"/>
    <w:rsid w:val="007C54A8"/>
    <w:rsid w:val="007D17B1"/>
    <w:rsid w:val="007D311A"/>
    <w:rsid w:val="007E0A00"/>
    <w:rsid w:val="007E1E8B"/>
    <w:rsid w:val="007E79EA"/>
    <w:rsid w:val="00805816"/>
    <w:rsid w:val="00820736"/>
    <w:rsid w:val="00820BE2"/>
    <w:rsid w:val="0082646E"/>
    <w:rsid w:val="00830FB9"/>
    <w:rsid w:val="008344E3"/>
    <w:rsid w:val="008411CF"/>
    <w:rsid w:val="0084214F"/>
    <w:rsid w:val="00857224"/>
    <w:rsid w:val="00862689"/>
    <w:rsid w:val="00867BF3"/>
    <w:rsid w:val="008734AF"/>
    <w:rsid w:val="00880593"/>
    <w:rsid w:val="00882F41"/>
    <w:rsid w:val="00893232"/>
    <w:rsid w:val="00893982"/>
    <w:rsid w:val="008A684C"/>
    <w:rsid w:val="008B4D56"/>
    <w:rsid w:val="008B5B3B"/>
    <w:rsid w:val="008B6A94"/>
    <w:rsid w:val="008C7037"/>
    <w:rsid w:val="008D1334"/>
    <w:rsid w:val="008E4A4C"/>
    <w:rsid w:val="008F0F2A"/>
    <w:rsid w:val="008F19AB"/>
    <w:rsid w:val="008F4A78"/>
    <w:rsid w:val="00901CCC"/>
    <w:rsid w:val="00903EA5"/>
    <w:rsid w:val="0091447E"/>
    <w:rsid w:val="00915F94"/>
    <w:rsid w:val="009272A8"/>
    <w:rsid w:val="00930E7C"/>
    <w:rsid w:val="0093217B"/>
    <w:rsid w:val="00940022"/>
    <w:rsid w:val="00944B76"/>
    <w:rsid w:val="00950867"/>
    <w:rsid w:val="0095259F"/>
    <w:rsid w:val="00957901"/>
    <w:rsid w:val="00964D14"/>
    <w:rsid w:val="00966E28"/>
    <w:rsid w:val="00976116"/>
    <w:rsid w:val="009857FA"/>
    <w:rsid w:val="00992134"/>
    <w:rsid w:val="00993EAF"/>
    <w:rsid w:val="00997F71"/>
    <w:rsid w:val="009A33F9"/>
    <w:rsid w:val="009A4DD1"/>
    <w:rsid w:val="009C5716"/>
    <w:rsid w:val="009D061B"/>
    <w:rsid w:val="009D49E3"/>
    <w:rsid w:val="00A27996"/>
    <w:rsid w:val="00A439F9"/>
    <w:rsid w:val="00A459C1"/>
    <w:rsid w:val="00A53495"/>
    <w:rsid w:val="00A5693F"/>
    <w:rsid w:val="00A60CB8"/>
    <w:rsid w:val="00A65631"/>
    <w:rsid w:val="00A67912"/>
    <w:rsid w:val="00A72D99"/>
    <w:rsid w:val="00A80DD0"/>
    <w:rsid w:val="00A84D3A"/>
    <w:rsid w:val="00A93938"/>
    <w:rsid w:val="00A979FD"/>
    <w:rsid w:val="00AA30D9"/>
    <w:rsid w:val="00AA55F5"/>
    <w:rsid w:val="00AB385D"/>
    <w:rsid w:val="00AC480D"/>
    <w:rsid w:val="00AC7757"/>
    <w:rsid w:val="00AD0982"/>
    <w:rsid w:val="00AF493D"/>
    <w:rsid w:val="00B013F7"/>
    <w:rsid w:val="00B16948"/>
    <w:rsid w:val="00B6479F"/>
    <w:rsid w:val="00B708A5"/>
    <w:rsid w:val="00B70AB8"/>
    <w:rsid w:val="00B730C3"/>
    <w:rsid w:val="00B747EE"/>
    <w:rsid w:val="00B74C1C"/>
    <w:rsid w:val="00B77011"/>
    <w:rsid w:val="00B90796"/>
    <w:rsid w:val="00B907C2"/>
    <w:rsid w:val="00B907FB"/>
    <w:rsid w:val="00B90FF1"/>
    <w:rsid w:val="00BD5AD3"/>
    <w:rsid w:val="00BD7CA2"/>
    <w:rsid w:val="00BE7CF4"/>
    <w:rsid w:val="00BF0C6A"/>
    <w:rsid w:val="00C00C15"/>
    <w:rsid w:val="00C143B9"/>
    <w:rsid w:val="00C15AB3"/>
    <w:rsid w:val="00C21095"/>
    <w:rsid w:val="00C2294D"/>
    <w:rsid w:val="00C22FFF"/>
    <w:rsid w:val="00C32BD8"/>
    <w:rsid w:val="00C34438"/>
    <w:rsid w:val="00C57269"/>
    <w:rsid w:val="00C663D5"/>
    <w:rsid w:val="00C70AA6"/>
    <w:rsid w:val="00C8192F"/>
    <w:rsid w:val="00C868AB"/>
    <w:rsid w:val="00C91717"/>
    <w:rsid w:val="00CA2E44"/>
    <w:rsid w:val="00CC2BB8"/>
    <w:rsid w:val="00CC2CB7"/>
    <w:rsid w:val="00CC3586"/>
    <w:rsid w:val="00CC670C"/>
    <w:rsid w:val="00CD129D"/>
    <w:rsid w:val="00CE492D"/>
    <w:rsid w:val="00CE57D4"/>
    <w:rsid w:val="00D02D0D"/>
    <w:rsid w:val="00D12291"/>
    <w:rsid w:val="00D152E8"/>
    <w:rsid w:val="00D2343C"/>
    <w:rsid w:val="00D2450C"/>
    <w:rsid w:val="00D259E5"/>
    <w:rsid w:val="00D331B3"/>
    <w:rsid w:val="00D33A86"/>
    <w:rsid w:val="00D343B6"/>
    <w:rsid w:val="00D34BC1"/>
    <w:rsid w:val="00D35ED9"/>
    <w:rsid w:val="00D3608D"/>
    <w:rsid w:val="00D36566"/>
    <w:rsid w:val="00D37F75"/>
    <w:rsid w:val="00D70CAB"/>
    <w:rsid w:val="00D86D82"/>
    <w:rsid w:val="00D92785"/>
    <w:rsid w:val="00D9582A"/>
    <w:rsid w:val="00D95AA9"/>
    <w:rsid w:val="00DA1EBB"/>
    <w:rsid w:val="00DB1398"/>
    <w:rsid w:val="00DB3EF2"/>
    <w:rsid w:val="00DB5EB0"/>
    <w:rsid w:val="00DB7C33"/>
    <w:rsid w:val="00DC5052"/>
    <w:rsid w:val="00DC76CF"/>
    <w:rsid w:val="00DE0FDC"/>
    <w:rsid w:val="00DF689B"/>
    <w:rsid w:val="00DF7E46"/>
    <w:rsid w:val="00E0308D"/>
    <w:rsid w:val="00E05DAF"/>
    <w:rsid w:val="00E05E30"/>
    <w:rsid w:val="00E078E3"/>
    <w:rsid w:val="00E11B49"/>
    <w:rsid w:val="00E12E31"/>
    <w:rsid w:val="00E22A3C"/>
    <w:rsid w:val="00E22CE5"/>
    <w:rsid w:val="00E26738"/>
    <w:rsid w:val="00E276C0"/>
    <w:rsid w:val="00E4635D"/>
    <w:rsid w:val="00E5227E"/>
    <w:rsid w:val="00E54A89"/>
    <w:rsid w:val="00E54B9B"/>
    <w:rsid w:val="00E63815"/>
    <w:rsid w:val="00E64F79"/>
    <w:rsid w:val="00E71435"/>
    <w:rsid w:val="00E77F69"/>
    <w:rsid w:val="00E81387"/>
    <w:rsid w:val="00E81C5B"/>
    <w:rsid w:val="00E846F9"/>
    <w:rsid w:val="00E90491"/>
    <w:rsid w:val="00E931DB"/>
    <w:rsid w:val="00EA639C"/>
    <w:rsid w:val="00EC13D0"/>
    <w:rsid w:val="00EC33DE"/>
    <w:rsid w:val="00ED503E"/>
    <w:rsid w:val="00ED74D7"/>
    <w:rsid w:val="00EF0237"/>
    <w:rsid w:val="00F04631"/>
    <w:rsid w:val="00F14FE9"/>
    <w:rsid w:val="00F21D6D"/>
    <w:rsid w:val="00F26B44"/>
    <w:rsid w:val="00F30F63"/>
    <w:rsid w:val="00F35105"/>
    <w:rsid w:val="00F45E6D"/>
    <w:rsid w:val="00F47209"/>
    <w:rsid w:val="00F53B9F"/>
    <w:rsid w:val="00F53C08"/>
    <w:rsid w:val="00F633E6"/>
    <w:rsid w:val="00F71C26"/>
    <w:rsid w:val="00F84F7C"/>
    <w:rsid w:val="00F92E67"/>
    <w:rsid w:val="00F94EA7"/>
    <w:rsid w:val="00FA0584"/>
    <w:rsid w:val="00FA3DDF"/>
    <w:rsid w:val="00FC117E"/>
    <w:rsid w:val="00FC64E3"/>
    <w:rsid w:val="00FC6E4F"/>
    <w:rsid w:val="00FD5C22"/>
    <w:rsid w:val="00FE0DC4"/>
    <w:rsid w:val="00FE13F7"/>
    <w:rsid w:val="00FF1D9F"/>
    <w:rsid w:val="00FF53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980AA8D-FB89-4C64-BD2F-8D6B6DD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86"/>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3B9F"/>
    <w:pPr>
      <w:tabs>
        <w:tab w:val="center" w:pos="4252"/>
        <w:tab w:val="right" w:pos="8504"/>
      </w:tabs>
    </w:pPr>
    <w:rPr>
      <w:rFonts w:ascii="Calibri" w:eastAsia="Calibri" w:hAnsi="Calibri"/>
      <w:sz w:val="22"/>
      <w:szCs w:val="22"/>
      <w:lang w:val="es-ES" w:eastAsia="en-US"/>
    </w:rPr>
  </w:style>
  <w:style w:type="character" w:customStyle="1" w:styleId="EncabezadoCar">
    <w:name w:val="Encabezado Car"/>
    <w:basedOn w:val="Fuentedeprrafopredeter"/>
    <w:link w:val="Encabezado"/>
    <w:uiPriority w:val="99"/>
    <w:rsid w:val="00F53B9F"/>
  </w:style>
  <w:style w:type="paragraph" w:styleId="Piedepgina">
    <w:name w:val="footer"/>
    <w:basedOn w:val="Normal"/>
    <w:link w:val="PiedepginaCar"/>
    <w:unhideWhenUsed/>
    <w:rsid w:val="00F53B9F"/>
    <w:pPr>
      <w:tabs>
        <w:tab w:val="center" w:pos="4252"/>
        <w:tab w:val="right" w:pos="8504"/>
      </w:tabs>
    </w:pPr>
    <w:rPr>
      <w:rFonts w:ascii="Calibri" w:eastAsia="Calibri" w:hAnsi="Calibri"/>
      <w:sz w:val="22"/>
      <w:szCs w:val="22"/>
      <w:lang w:val="es-ES" w:eastAsia="en-US"/>
    </w:rPr>
  </w:style>
  <w:style w:type="character" w:customStyle="1" w:styleId="PiedepginaCar">
    <w:name w:val="Pie de página Car"/>
    <w:basedOn w:val="Fuentedeprrafopredeter"/>
    <w:link w:val="Piedepgina"/>
    <w:rsid w:val="00F53B9F"/>
  </w:style>
  <w:style w:type="paragraph" w:styleId="Sinespaciado">
    <w:name w:val="No Spacing"/>
    <w:uiPriority w:val="1"/>
    <w:qFormat/>
    <w:rsid w:val="00950867"/>
    <w:rPr>
      <w:sz w:val="22"/>
      <w:szCs w:val="22"/>
      <w:lang w:val="es-AR" w:eastAsia="en-US"/>
    </w:rPr>
  </w:style>
  <w:style w:type="paragraph" w:styleId="Prrafodelista">
    <w:name w:val="List Paragraph"/>
    <w:basedOn w:val="Normal"/>
    <w:uiPriority w:val="99"/>
    <w:qFormat/>
    <w:rsid w:val="00950867"/>
    <w:pPr>
      <w:spacing w:after="200" w:line="276" w:lineRule="auto"/>
      <w:ind w:left="720"/>
      <w:contextualSpacing/>
    </w:pPr>
    <w:rPr>
      <w:rFonts w:ascii="Calibri" w:eastAsia="Calibri" w:hAnsi="Calibri"/>
      <w:sz w:val="22"/>
      <w:szCs w:val="22"/>
      <w:lang w:val="es-AR" w:eastAsia="en-US"/>
    </w:rPr>
  </w:style>
  <w:style w:type="table" w:styleId="Tablaconcuadrcula">
    <w:name w:val="Table Grid"/>
    <w:basedOn w:val="Tablanormal"/>
    <w:uiPriority w:val="59"/>
    <w:rsid w:val="003601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12E31"/>
    <w:rPr>
      <w:sz w:val="20"/>
      <w:szCs w:val="20"/>
    </w:rPr>
  </w:style>
  <w:style w:type="character" w:customStyle="1" w:styleId="TextonotapieCar">
    <w:name w:val="Texto nota pie Car"/>
    <w:link w:val="Textonotapie"/>
    <w:uiPriority w:val="99"/>
    <w:semiHidden/>
    <w:rsid w:val="00E12E31"/>
    <w:rPr>
      <w:rFonts w:ascii="Times New Roman" w:eastAsia="Times New Roman" w:hAnsi="Times New Roman"/>
    </w:rPr>
  </w:style>
  <w:style w:type="character" w:styleId="Refdenotaalpie">
    <w:name w:val="footnote reference"/>
    <w:uiPriority w:val="99"/>
    <w:semiHidden/>
    <w:unhideWhenUsed/>
    <w:rsid w:val="00E12E31"/>
    <w:rPr>
      <w:vertAlign w:val="superscript"/>
    </w:rPr>
  </w:style>
  <w:style w:type="character" w:styleId="Hipervnculo">
    <w:name w:val="Hyperlink"/>
    <w:basedOn w:val="Fuentedeprrafopredeter"/>
    <w:rsid w:val="008344E3"/>
    <w:rPr>
      <w:color w:val="0000FF"/>
      <w:u w:val="single"/>
    </w:rPr>
  </w:style>
  <w:style w:type="paragraph" w:styleId="Textodeglobo">
    <w:name w:val="Balloon Text"/>
    <w:basedOn w:val="Normal"/>
    <w:link w:val="TextodegloboCar"/>
    <w:uiPriority w:val="99"/>
    <w:semiHidden/>
    <w:unhideWhenUsed/>
    <w:rsid w:val="003C32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32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51351">
      <w:bodyDiv w:val="1"/>
      <w:marLeft w:val="0"/>
      <w:marRight w:val="0"/>
      <w:marTop w:val="0"/>
      <w:marBottom w:val="0"/>
      <w:divBdr>
        <w:top w:val="none" w:sz="0" w:space="0" w:color="auto"/>
        <w:left w:val="none" w:sz="0" w:space="0" w:color="auto"/>
        <w:bottom w:val="none" w:sz="0" w:space="0" w:color="auto"/>
        <w:right w:val="none" w:sz="0" w:space="0" w:color="auto"/>
      </w:divBdr>
    </w:div>
    <w:div w:id="1230379830">
      <w:bodyDiv w:val="1"/>
      <w:marLeft w:val="0"/>
      <w:marRight w:val="0"/>
      <w:marTop w:val="0"/>
      <w:marBottom w:val="0"/>
      <w:divBdr>
        <w:top w:val="none" w:sz="0" w:space="0" w:color="auto"/>
        <w:left w:val="none" w:sz="0" w:space="0" w:color="auto"/>
        <w:bottom w:val="none" w:sz="0" w:space="0" w:color="auto"/>
        <w:right w:val="none" w:sz="0" w:space="0" w:color="auto"/>
      </w:divBdr>
    </w:div>
    <w:div w:id="1702197486">
      <w:bodyDiv w:val="1"/>
      <w:marLeft w:val="0"/>
      <w:marRight w:val="0"/>
      <w:marTop w:val="0"/>
      <w:marBottom w:val="0"/>
      <w:divBdr>
        <w:top w:val="none" w:sz="0" w:space="0" w:color="auto"/>
        <w:left w:val="none" w:sz="0" w:space="0" w:color="auto"/>
        <w:bottom w:val="none" w:sz="0" w:space="0" w:color="auto"/>
        <w:right w:val="none" w:sz="0" w:space="0" w:color="auto"/>
      </w:divBdr>
    </w:div>
    <w:div w:id="1928229567">
      <w:bodyDiv w:val="1"/>
      <w:marLeft w:val="0"/>
      <w:marRight w:val="0"/>
      <w:marTop w:val="0"/>
      <w:marBottom w:val="0"/>
      <w:divBdr>
        <w:top w:val="none" w:sz="0" w:space="0" w:color="auto"/>
        <w:left w:val="none" w:sz="0" w:space="0" w:color="auto"/>
        <w:bottom w:val="none" w:sz="0" w:space="0" w:color="auto"/>
        <w:right w:val="none" w:sz="0" w:space="0" w:color="auto"/>
      </w:divBdr>
    </w:div>
    <w:div w:id="21326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nagomezdesierra@yaho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CA8A-D614-4B3F-8BD6-D6A32F09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1750</Words>
  <Characters>9626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AnaGomez</cp:lastModifiedBy>
  <cp:revision>11</cp:revision>
  <cp:lastPrinted>2018-02-21T20:17:00Z</cp:lastPrinted>
  <dcterms:created xsi:type="dcterms:W3CDTF">2017-02-15T20:02:00Z</dcterms:created>
  <dcterms:modified xsi:type="dcterms:W3CDTF">2018-02-21T20:18:00Z</dcterms:modified>
</cp:coreProperties>
</file>